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8F" w:rsidRPr="00194BEF" w:rsidRDefault="005C6B8F" w:rsidP="005C6B8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C6B8F" w:rsidRPr="00194BEF" w:rsidRDefault="005C6B8F" w:rsidP="005C6B8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5C6B8F">
        <w:rPr>
          <w:rFonts w:ascii="Arial" w:eastAsia="Times New Roman" w:hAnsi="Arial" w:cs="Arial"/>
          <w:b/>
          <w:u w:val="single"/>
          <w:lang w:eastAsia="en-GB"/>
        </w:rPr>
        <w:t>Feminism</w:t>
      </w:r>
      <w:r w:rsidRPr="00194BEF">
        <w:rPr>
          <w:rFonts w:ascii="Arial" w:eastAsia="Times New Roman" w:hAnsi="Arial" w:cs="Arial"/>
          <w:b/>
          <w:u w:val="single"/>
          <w:lang w:eastAsia="en-GB"/>
        </w:rPr>
        <w:t xml:space="preserve"> Key Definitions</w:t>
      </w:r>
    </w:p>
    <w:p w:rsidR="005C6B8F" w:rsidRPr="00194BEF" w:rsidRDefault="005C6B8F" w:rsidP="005C6B8F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4844"/>
        <w:gridCol w:w="1899"/>
        <w:gridCol w:w="1899"/>
      </w:tblGrid>
      <w:tr w:rsidR="00194BEF" w:rsidRPr="00194BEF" w:rsidTr="00194BEF">
        <w:tc>
          <w:tcPr>
            <w:tcW w:w="1814" w:type="dxa"/>
            <w:vAlign w:val="center"/>
          </w:tcPr>
          <w:p w:rsidR="00194BEF" w:rsidRPr="00194BEF" w:rsidRDefault="00194BEF" w:rsidP="00194B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194BEF">
              <w:rPr>
                <w:rFonts w:ascii="Arial" w:eastAsia="Times New Roman" w:hAnsi="Arial" w:cs="Arial"/>
                <w:b/>
                <w:lang w:eastAsia="en-GB"/>
              </w:rPr>
              <w:t>Key Term</w:t>
            </w:r>
          </w:p>
        </w:tc>
        <w:tc>
          <w:tcPr>
            <w:tcW w:w="4844" w:type="dxa"/>
            <w:vAlign w:val="center"/>
          </w:tcPr>
          <w:p w:rsidR="00194BEF" w:rsidRPr="00194BEF" w:rsidRDefault="00194BEF" w:rsidP="00194B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194BEF">
              <w:rPr>
                <w:rFonts w:ascii="Arial" w:eastAsia="Times New Roman" w:hAnsi="Arial" w:cs="Arial"/>
                <w:b/>
                <w:lang w:eastAsia="en-GB"/>
              </w:rPr>
              <w:t>Definition</w:t>
            </w:r>
          </w:p>
        </w:tc>
        <w:tc>
          <w:tcPr>
            <w:tcW w:w="1899" w:type="dxa"/>
            <w:vAlign w:val="center"/>
          </w:tcPr>
          <w:p w:rsidR="00194BEF" w:rsidRPr="00194BEF" w:rsidRDefault="00194BEF" w:rsidP="00194B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194BEF">
              <w:rPr>
                <w:rFonts w:ascii="Arial" w:eastAsia="Times New Roman" w:hAnsi="Arial" w:cs="Arial"/>
                <w:b/>
                <w:lang w:eastAsia="en-GB"/>
              </w:rPr>
              <w:t>Type of feminism</w:t>
            </w:r>
          </w:p>
          <w:p w:rsidR="00194BEF" w:rsidRPr="00194BEF" w:rsidRDefault="00194BEF" w:rsidP="00194B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194BEF">
              <w:rPr>
                <w:rFonts w:ascii="Arial" w:eastAsia="Times New Roman" w:hAnsi="Arial" w:cs="Arial"/>
                <w:b/>
                <w:lang w:eastAsia="en-GB"/>
              </w:rPr>
              <w:t>(core, liberal, radical, socialist)</w:t>
            </w:r>
          </w:p>
        </w:tc>
        <w:tc>
          <w:tcPr>
            <w:tcW w:w="1899" w:type="dxa"/>
            <w:vAlign w:val="center"/>
          </w:tcPr>
          <w:p w:rsidR="00194BEF" w:rsidRPr="00194BEF" w:rsidRDefault="00194BEF" w:rsidP="00194BE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194BEF">
              <w:rPr>
                <w:rFonts w:ascii="Arial" w:eastAsia="Times New Roman" w:hAnsi="Arial" w:cs="Arial"/>
                <w:b/>
                <w:lang w:eastAsia="en-GB"/>
              </w:rPr>
              <w:t>Theme (human nature, society, economy, state)</w:t>
            </w:r>
          </w:p>
        </w:tc>
      </w:tr>
      <w:tr w:rsidR="00194BEF" w:rsidRPr="00194BEF" w:rsidTr="00CF218F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bookmarkStart w:id="0" w:name="_GoBack" w:colFirst="1" w:colLast="1"/>
            <w:r w:rsidRPr="005C6B8F">
              <w:rPr>
                <w:rFonts w:ascii="Arial" w:eastAsia="Times New Roman" w:hAnsi="Arial" w:cs="Arial"/>
                <w:lang w:eastAsia="en-GB"/>
              </w:rPr>
              <w:t>Public sphere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The idea that women were considered to be fundamentally different from men, who were seen as the ‘norm’ and women, deviants from this norm.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Private sphere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i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An idea that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 w:rsidRPr="005C6B8F">
              <w:rPr>
                <w:rFonts w:ascii="Arial" w:eastAsia="Times New Roman" w:hAnsi="Arial" w:cs="Arial"/>
                <w:i/>
                <w:lang w:eastAsia="en-GB"/>
              </w:rPr>
              <w:t>challenged the notion that 'gender' was the singular factor in determining a woman's fate, arguing that black and working class women’s experiences of patriarchy are different from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 w:rsidRPr="005C6B8F">
              <w:rPr>
                <w:rFonts w:ascii="Arial" w:eastAsia="Times New Roman" w:hAnsi="Arial" w:cs="Arial"/>
                <w:i/>
                <w:lang w:eastAsia="en-GB"/>
              </w:rPr>
              <w:t>that of white, middle-class women.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Essentialism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 xml:space="preserve">The area in society where relationships are public, specifically life outside the home, 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>p</w:t>
            </w:r>
            <w:r w:rsidRPr="005C6B8F">
              <w:rPr>
                <w:rFonts w:ascii="Arial" w:eastAsia="Times New Roman" w:hAnsi="Arial" w:cs="Arial"/>
                <w:i/>
                <w:lang w:eastAsia="en-GB"/>
              </w:rPr>
              <w:t>articularly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 w:rsidRPr="005C6B8F">
              <w:rPr>
                <w:rFonts w:ascii="Arial" w:eastAsia="Times New Roman" w:hAnsi="Arial" w:cs="Arial"/>
                <w:i/>
                <w:lang w:eastAsia="en-GB"/>
              </w:rPr>
              <w:t>society and work.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94BEF">
              <w:rPr>
                <w:rFonts w:ascii="Arial" w:eastAsia="Times New Roman" w:hAnsi="Arial" w:cs="Arial"/>
                <w:lang w:eastAsia="en-GB"/>
              </w:rPr>
              <w:t>Gender stereoty</w:t>
            </w:r>
            <w:r w:rsidRPr="005C6B8F">
              <w:rPr>
                <w:rFonts w:ascii="Arial" w:eastAsia="Times New Roman" w:hAnsi="Arial" w:cs="Arial"/>
                <w:lang w:eastAsia="en-GB"/>
              </w:rPr>
              <w:t>pes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Equal right to vote, one person one vote, equal right to protest.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Discrimination</w:t>
            </w:r>
          </w:p>
        </w:tc>
        <w:tc>
          <w:tcPr>
            <w:tcW w:w="4844" w:type="dxa"/>
          </w:tcPr>
          <w:p w:rsidR="00194BEF" w:rsidRPr="005C6B8F" w:rsidRDefault="00194BEF" w:rsidP="00194BE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 xml:space="preserve">A form of difference feminism that seeks to challenge the dominance of male culture in society, instead seeking to promote ‘women's </w:t>
            </w:r>
          </w:p>
          <w:p w:rsidR="00194BEF" w:rsidRPr="007C71A8" w:rsidRDefault="00194BEF" w:rsidP="00194BE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values’.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Accepts that women are born with different cultural characteristics to men. (branch of radical feminism)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5C6B8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Equality of</w:t>
            </w:r>
          </w:p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opportunity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The area in society where relationships are seen as private, specifically home and domestic life.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Political equality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Less-favourable treatment of one group of people compared to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 w:rsidRPr="005C6B8F">
              <w:rPr>
                <w:rFonts w:ascii="Arial" w:eastAsia="Times New Roman" w:hAnsi="Arial" w:cs="Arial"/>
                <w:i/>
                <w:lang w:eastAsia="en-GB"/>
              </w:rPr>
              <w:t>other groups.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Legal equality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Seeking to change society gradually and peacefully.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Reserve army of labour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Feminists who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 w:rsidRPr="005C6B8F">
              <w:rPr>
                <w:rFonts w:ascii="Arial" w:eastAsia="Times New Roman" w:hAnsi="Arial" w:cs="Arial"/>
                <w:i/>
                <w:lang w:eastAsia="en-GB"/>
              </w:rPr>
              <w:t xml:space="preserve">argue that men and women are fundamentally 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>different from one another, with women equal to or even superior to men (branch of radical feminism)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Gender equality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The idea that society should treat everyone the same, irrespective of their gender.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Cultural feminism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All humans, irrespective of sex, should have an equal chance in society to rise and fall.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Reformist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The belief that biological factors are significant in the different character and behaviour of men and women.</w:t>
            </w:r>
            <w:r w:rsidRPr="007C71A8">
              <w:rPr>
                <w:rFonts w:ascii="Arial" w:eastAsia="Times New Roman" w:hAnsi="Arial" w:cs="Arial"/>
                <w:i/>
                <w:lang w:eastAsia="en-GB"/>
              </w:rPr>
              <w:t xml:space="preserve"> A contested idea between feminists.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Otherness</w:t>
            </w:r>
          </w:p>
        </w:tc>
        <w:tc>
          <w:tcPr>
            <w:tcW w:w="4844" w:type="dxa"/>
          </w:tcPr>
          <w:p w:rsidR="00194BEF" w:rsidRPr="007C71A8" w:rsidRDefault="00194BEF" w:rsidP="00194BE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7C71A8">
              <w:rPr>
                <w:rFonts w:ascii="Arial" w:eastAsia="Times New Roman" w:hAnsi="Arial" w:cs="Arial"/>
                <w:i/>
                <w:lang w:eastAsia="en-GB"/>
              </w:rPr>
              <w:t>Feminists who seek to eliminate cultural differences between the sexes in the pursuit of equality (branch of liberal feminism)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94BEF">
              <w:rPr>
                <w:rFonts w:ascii="Arial" w:eastAsia="Times New Roman" w:hAnsi="Arial" w:cs="Arial"/>
                <w:lang w:eastAsia="en-GB"/>
              </w:rPr>
              <w:t>D</w:t>
            </w:r>
            <w:r w:rsidRPr="005C6B8F">
              <w:rPr>
                <w:rFonts w:ascii="Arial" w:eastAsia="Times New Roman" w:hAnsi="Arial" w:cs="Arial"/>
                <w:lang w:eastAsia="en-GB"/>
              </w:rPr>
              <w:t>ifference feminism</w:t>
            </w: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The different way society expects men and women to behave according to gender roles.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5C6B8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Equality feminism</w:t>
            </w:r>
          </w:p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The idea that women constitute a spare workforce that can be called on as and when needed.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BEF" w:rsidRPr="00194BEF" w:rsidTr="000B1410">
        <w:tc>
          <w:tcPr>
            <w:tcW w:w="1814" w:type="dxa"/>
            <w:vAlign w:val="center"/>
          </w:tcPr>
          <w:p w:rsidR="00194BEF" w:rsidRPr="005C6B8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C6B8F">
              <w:rPr>
                <w:rFonts w:ascii="Arial" w:eastAsia="Times New Roman" w:hAnsi="Arial" w:cs="Arial"/>
                <w:lang w:eastAsia="en-GB"/>
              </w:rPr>
              <w:t>Intersectionality</w:t>
            </w:r>
          </w:p>
          <w:p w:rsidR="00194BEF" w:rsidRPr="00194BEF" w:rsidRDefault="00194BEF" w:rsidP="008A41A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844" w:type="dxa"/>
          </w:tcPr>
          <w:p w:rsidR="00194BEF" w:rsidRPr="007C71A8" w:rsidRDefault="00194BEF" w:rsidP="005C6B8F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5C6B8F">
              <w:rPr>
                <w:rFonts w:ascii="Arial" w:eastAsia="Times New Roman" w:hAnsi="Arial" w:cs="Arial"/>
                <w:i/>
                <w:lang w:eastAsia="en-GB"/>
              </w:rPr>
              <w:t>That the law applies equally to all and that no one is above the law.</w:t>
            </w: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9" w:type="dxa"/>
          </w:tcPr>
          <w:p w:rsidR="00194BEF" w:rsidRPr="00194BEF" w:rsidRDefault="00194BEF" w:rsidP="005C6B8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bookmarkEnd w:id="0"/>
    </w:tbl>
    <w:p w:rsidR="004A6A7B" w:rsidRPr="00194BEF" w:rsidRDefault="00D47237" w:rsidP="00194BEF"/>
    <w:sectPr w:rsidR="004A6A7B" w:rsidRPr="00194BEF" w:rsidSect="005C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8F"/>
    <w:rsid w:val="00194BEF"/>
    <w:rsid w:val="003E36AA"/>
    <w:rsid w:val="005C6B8F"/>
    <w:rsid w:val="007C71A8"/>
    <w:rsid w:val="008A41AF"/>
    <w:rsid w:val="009F139D"/>
    <w:rsid w:val="00D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6D3E"/>
  <w15:chartTrackingRefBased/>
  <w15:docId w15:val="{F5961780-8747-4C7B-8454-C580DEA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2018-05-18T07:18:00Z</cp:lastPrinted>
  <dcterms:created xsi:type="dcterms:W3CDTF">2018-05-18T06:27:00Z</dcterms:created>
  <dcterms:modified xsi:type="dcterms:W3CDTF">2018-05-18T13:32:00Z</dcterms:modified>
</cp:coreProperties>
</file>