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D" w:rsidRPr="00B86218" w:rsidRDefault="00180098">
      <w:pPr>
        <w:rPr>
          <w:rFonts w:ascii="Arial" w:hAnsi="Arial" w:cs="Arial"/>
          <w:b/>
          <w:sz w:val="24"/>
          <w:szCs w:val="24"/>
          <w:u w:val="single"/>
        </w:rPr>
      </w:pPr>
      <w:r w:rsidRPr="00B86218">
        <w:rPr>
          <w:rFonts w:ascii="Arial" w:hAnsi="Arial" w:cs="Arial"/>
          <w:b/>
          <w:sz w:val="24"/>
          <w:szCs w:val="24"/>
          <w:u w:val="single"/>
        </w:rPr>
        <w:t>Demo</w:t>
      </w:r>
      <w:r w:rsidR="00AB1192">
        <w:rPr>
          <w:rFonts w:ascii="Arial" w:hAnsi="Arial" w:cs="Arial"/>
          <w:b/>
          <w:sz w:val="24"/>
          <w:szCs w:val="24"/>
          <w:u w:val="single"/>
        </w:rPr>
        <w:t>cracy &amp; Participation: 5.1</w:t>
      </w:r>
      <w:r w:rsidRPr="00B862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200B">
        <w:rPr>
          <w:rFonts w:ascii="Arial" w:hAnsi="Arial" w:cs="Arial"/>
          <w:b/>
          <w:sz w:val="24"/>
          <w:szCs w:val="24"/>
          <w:u w:val="single"/>
        </w:rPr>
        <w:t>Electoral System in the USA</w:t>
      </w:r>
    </w:p>
    <w:p w:rsidR="00B86218" w:rsidRDefault="00B86218">
      <w:pPr>
        <w:rPr>
          <w:rFonts w:ascii="Arial" w:hAnsi="Arial" w:cs="Arial"/>
          <w:b/>
          <w:sz w:val="24"/>
          <w:szCs w:val="24"/>
        </w:rPr>
      </w:pPr>
    </w:p>
    <w:p w:rsidR="00180098" w:rsidRDefault="00B86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Noting guidance</w:t>
      </w:r>
    </w:p>
    <w:p w:rsidR="00A542B1" w:rsidRDefault="00A542B1" w:rsidP="00AB1192">
      <w:pPr>
        <w:rPr>
          <w:rFonts w:ascii="Arial" w:hAnsi="Arial" w:cs="Arial"/>
          <w:b/>
          <w:sz w:val="24"/>
          <w:szCs w:val="24"/>
        </w:rPr>
      </w:pPr>
    </w:p>
    <w:p w:rsidR="00AB1192" w:rsidRDefault="00942639" w:rsidP="00AB11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DF0B7" wp14:editId="08B85761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275590</wp:posOffset>
                </wp:positionV>
                <wp:extent cx="200025" cy="835025"/>
                <wp:effectExtent l="19050" t="0" r="28575" b="22225"/>
                <wp:wrapNone/>
                <wp:docPr id="2" name="Curved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35025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478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" o:spid="_x0000_s1026" type="#_x0000_t103" style="position:absolute;margin-left:-8.25pt;margin-top:21.7pt;width:15.75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" adj="19013,20953,5400" fillcolor="black [3213]" strokecolor="#1f4d78 [1604]" strokeweight="1pt">
                <w10:wrap anchorx="margin"/>
              </v:shape>
            </w:pict>
          </mc:Fallback>
        </mc:AlternateContent>
      </w:r>
      <w:r w:rsidR="005D200B">
        <w:rPr>
          <w:rFonts w:ascii="Arial" w:hAnsi="Arial" w:cs="Arial"/>
          <w:sz w:val="24"/>
          <w:szCs w:val="24"/>
        </w:rPr>
        <w:t>Read pages 414-415</w:t>
      </w:r>
      <w:r w:rsidR="00AB1192">
        <w:rPr>
          <w:rFonts w:ascii="Arial" w:hAnsi="Arial" w:cs="Arial"/>
          <w:sz w:val="24"/>
          <w:szCs w:val="24"/>
        </w:rPr>
        <w:t xml:space="preserve"> and </w:t>
      </w:r>
      <w:r w:rsidR="005D200B">
        <w:rPr>
          <w:rFonts w:ascii="Arial" w:hAnsi="Arial" w:cs="Arial"/>
          <w:sz w:val="24"/>
          <w:szCs w:val="24"/>
        </w:rPr>
        <w:t xml:space="preserve">watch </w:t>
      </w:r>
      <w:r w:rsidR="00AB1192">
        <w:rPr>
          <w:rFonts w:ascii="Arial" w:hAnsi="Arial" w:cs="Arial"/>
          <w:sz w:val="24"/>
          <w:szCs w:val="24"/>
        </w:rPr>
        <w:t xml:space="preserve">this video clip, define what Primaries and Caucuses are: </w:t>
      </w:r>
      <w:hyperlink r:id="rId5" w:history="1">
        <w:r w:rsidR="00AB1192"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https://www.youtube.com/watch?v=_95I_1rZiIs&amp;app=desktop</w:t>
        </w:r>
      </w:hyperlink>
    </w:p>
    <w:p w:rsidR="00A542B1" w:rsidRDefault="00AB1192" w:rsidP="0094263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be warned, the video is fast, so you’ll need to watch it a couple of times, with a pause button </w:t>
      </w:r>
      <w:r w:rsidR="00942639">
        <w:rPr>
          <w:rFonts w:ascii="Arial" w:hAnsi="Arial" w:cs="Arial"/>
          <w:i/>
          <w:sz w:val="24"/>
          <w:szCs w:val="24"/>
        </w:rPr>
        <w:t xml:space="preserve">handy </w:t>
      </w:r>
      <w:r>
        <w:rPr>
          <w:rFonts w:ascii="Arial" w:hAnsi="Arial" w:cs="Arial"/>
          <w:i/>
          <w:sz w:val="24"/>
          <w:szCs w:val="24"/>
        </w:rPr>
        <w:t>whilst you note</w:t>
      </w:r>
      <w:r w:rsidR="00942639">
        <w:rPr>
          <w:rFonts w:ascii="Arial" w:hAnsi="Arial" w:cs="Arial"/>
          <w:i/>
          <w:sz w:val="24"/>
          <w:szCs w:val="24"/>
        </w:rPr>
        <w:t>!</w:t>
      </w:r>
      <w:r w:rsidR="00942639">
        <w:rPr>
          <w:rFonts w:ascii="Arial" w:hAnsi="Arial" w:cs="Arial"/>
          <w:sz w:val="24"/>
          <w:szCs w:val="24"/>
        </w:rPr>
        <w:t>). This video is also useful for answering the next task.</w:t>
      </w:r>
    </w:p>
    <w:p w:rsidR="00942639" w:rsidRDefault="00942639" w:rsidP="00942639">
      <w:pPr>
        <w:pStyle w:val="ListParagraph"/>
        <w:rPr>
          <w:rFonts w:ascii="Arial" w:hAnsi="Arial" w:cs="Arial"/>
          <w:sz w:val="24"/>
          <w:szCs w:val="24"/>
        </w:rPr>
      </w:pPr>
    </w:p>
    <w:p w:rsidR="00A542B1" w:rsidRDefault="00942639" w:rsidP="009426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2639">
        <w:rPr>
          <w:rFonts w:ascii="Arial" w:hAnsi="Arial" w:cs="Arial"/>
          <w:sz w:val="24"/>
          <w:szCs w:val="24"/>
        </w:rPr>
        <w:t xml:space="preserve">What significance do primaries and caucuses (the </w:t>
      </w:r>
      <w:r w:rsidRPr="00942639">
        <w:rPr>
          <w:rFonts w:ascii="Arial" w:hAnsi="Arial" w:cs="Arial"/>
          <w:i/>
          <w:sz w:val="24"/>
          <w:szCs w:val="24"/>
        </w:rPr>
        <w:t>Primary Season</w:t>
      </w:r>
      <w:r w:rsidRPr="00942639">
        <w:rPr>
          <w:rFonts w:ascii="Arial" w:hAnsi="Arial" w:cs="Arial"/>
          <w:sz w:val="24"/>
          <w:szCs w:val="24"/>
        </w:rPr>
        <w:t>) have on presidential elections?</w:t>
      </w:r>
    </w:p>
    <w:p w:rsidR="00F5250B" w:rsidRDefault="00F5250B" w:rsidP="00F5250B">
      <w:pPr>
        <w:pStyle w:val="ListParagraph"/>
        <w:rPr>
          <w:rFonts w:ascii="Arial" w:hAnsi="Arial" w:cs="Arial"/>
          <w:sz w:val="24"/>
          <w:szCs w:val="24"/>
        </w:rPr>
      </w:pPr>
    </w:p>
    <w:p w:rsidR="00942639" w:rsidRDefault="00942639" w:rsidP="009426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invisible primary? (pp. 416-417)</w:t>
      </w:r>
    </w:p>
    <w:p w:rsidR="005D200B" w:rsidRDefault="005D200B" w:rsidP="00942639">
      <w:pPr>
        <w:pStyle w:val="ListParagraph"/>
        <w:rPr>
          <w:rFonts w:ascii="Arial" w:hAnsi="Arial" w:cs="Arial"/>
          <w:sz w:val="24"/>
          <w:szCs w:val="24"/>
        </w:rPr>
      </w:pPr>
    </w:p>
    <w:p w:rsidR="00942639" w:rsidRDefault="00942639" w:rsidP="005D200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Extension: Read</w:t>
      </w:r>
      <w:r w:rsidR="005D200B">
        <w:rPr>
          <w:rFonts w:ascii="Arial" w:hAnsi="Arial" w:cs="Arial"/>
          <w:sz w:val="24"/>
          <w:szCs w:val="24"/>
        </w:rPr>
        <w:t xml:space="preserve"> this article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D200B" w:rsidRPr="00AD0DB4">
          <w:rPr>
            <w:rStyle w:val="Hyperlink"/>
            <w:rFonts w:ascii="Arial" w:hAnsi="Arial" w:cs="Arial"/>
            <w:sz w:val="24"/>
            <w:szCs w:val="24"/>
          </w:rPr>
          <w:t>http://theconversation.com/the-invisible-primary-number-one-36871</w:t>
        </w:r>
      </w:hyperlink>
      <w:r w:rsidR="005D200B">
        <w:rPr>
          <w:rFonts w:ascii="Arial" w:hAnsi="Arial" w:cs="Arial"/>
          <w:sz w:val="24"/>
          <w:szCs w:val="24"/>
        </w:rPr>
        <w:t xml:space="preserve"> and summarise</w:t>
      </w:r>
      <w:r>
        <w:rPr>
          <w:rFonts w:ascii="Arial" w:hAnsi="Arial" w:cs="Arial"/>
          <w:sz w:val="24"/>
          <w:szCs w:val="24"/>
        </w:rPr>
        <w:t xml:space="preserve"> why invisible p</w:t>
      </w:r>
      <w:r w:rsidR="005D200B">
        <w:rPr>
          <w:rFonts w:ascii="Arial" w:hAnsi="Arial" w:cs="Arial"/>
          <w:sz w:val="24"/>
          <w:szCs w:val="24"/>
        </w:rPr>
        <w:t>rimaries are so important to the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presidential election process.</w:t>
      </w:r>
    </w:p>
    <w:p w:rsidR="00F5250B" w:rsidRDefault="00F5250B" w:rsidP="00942639">
      <w:pPr>
        <w:pStyle w:val="ListParagraph"/>
        <w:rPr>
          <w:rFonts w:ascii="Arial" w:hAnsi="Arial" w:cs="Arial"/>
          <w:sz w:val="24"/>
          <w:szCs w:val="24"/>
        </w:rPr>
      </w:pPr>
    </w:p>
    <w:p w:rsidR="00942639" w:rsidRDefault="00942639" w:rsidP="009426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significant and superficial role did the National Party Conventions of 2016 pl</w:t>
      </w:r>
      <w:r w:rsidR="005D200B">
        <w:rPr>
          <w:rFonts w:ascii="Arial" w:hAnsi="Arial" w:cs="Arial"/>
          <w:sz w:val="24"/>
          <w:szCs w:val="24"/>
        </w:rPr>
        <w:t>ay for both the Democratic and R</w:t>
      </w:r>
      <w:r>
        <w:rPr>
          <w:rFonts w:ascii="Arial" w:hAnsi="Arial" w:cs="Arial"/>
          <w:sz w:val="24"/>
          <w:szCs w:val="24"/>
        </w:rPr>
        <w:t>epublican parties? (pp. 418-419)</w:t>
      </w:r>
    </w:p>
    <w:p w:rsidR="005D200B" w:rsidRDefault="005D200B" w:rsidP="005D200B">
      <w:pPr>
        <w:pStyle w:val="ListParagraph"/>
        <w:rPr>
          <w:rFonts w:ascii="Arial" w:hAnsi="Arial" w:cs="Arial"/>
          <w:sz w:val="24"/>
          <w:szCs w:val="24"/>
        </w:rPr>
      </w:pPr>
    </w:p>
    <w:p w:rsidR="00942639" w:rsidRDefault="00F5250B" w:rsidP="00F52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what the Electoral College is and briefly how it works (p.419-420). To help your understandings and answer, watch: </w:t>
      </w:r>
      <w:hyperlink r:id="rId7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https://www.youtube.com/watch?v=W9H3gvnN468&amp;app=desktop</w:t>
        </w:r>
      </w:hyperlink>
    </w:p>
    <w:p w:rsidR="00F5250B" w:rsidRDefault="00F5250B" w:rsidP="00F5250B">
      <w:pPr>
        <w:pStyle w:val="ListParagraph"/>
        <w:rPr>
          <w:rFonts w:ascii="Arial" w:hAnsi="Arial" w:cs="Arial"/>
          <w:sz w:val="24"/>
          <w:szCs w:val="24"/>
        </w:rPr>
      </w:pPr>
    </w:p>
    <w:p w:rsidR="00F5250B" w:rsidRDefault="00F5250B" w:rsidP="00F52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key advantages and disadvantages of being an incumbent</w:t>
      </w:r>
      <w:r w:rsidR="005D200B">
        <w:rPr>
          <w:rFonts w:ascii="Arial" w:hAnsi="Arial" w:cs="Arial"/>
          <w:sz w:val="24"/>
          <w:szCs w:val="24"/>
        </w:rPr>
        <w:t xml:space="preserve"> in a presidential election</w:t>
      </w:r>
      <w:r>
        <w:rPr>
          <w:rFonts w:ascii="Arial" w:hAnsi="Arial" w:cs="Arial"/>
          <w:sz w:val="24"/>
          <w:szCs w:val="24"/>
        </w:rPr>
        <w:t>? (pp. 421-422).</w:t>
      </w:r>
    </w:p>
    <w:p w:rsidR="00F5250B" w:rsidRPr="00F5250B" w:rsidRDefault="00F5250B" w:rsidP="00F5250B">
      <w:pPr>
        <w:pStyle w:val="ListParagraph"/>
        <w:rPr>
          <w:rFonts w:ascii="Arial" w:hAnsi="Arial" w:cs="Arial"/>
          <w:sz w:val="24"/>
          <w:szCs w:val="24"/>
        </w:rPr>
      </w:pPr>
    </w:p>
    <w:p w:rsidR="00F5250B" w:rsidRPr="00942639" w:rsidRDefault="00F5250B" w:rsidP="00F52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 12 marker (</w:t>
      </w:r>
      <w:r w:rsidR="005D200B">
        <w:rPr>
          <w:rFonts w:ascii="Arial" w:hAnsi="Arial" w:cs="Arial"/>
          <w:sz w:val="24"/>
          <w:szCs w:val="24"/>
        </w:rPr>
        <w:t xml:space="preserve">e.g. </w:t>
      </w:r>
      <w:r>
        <w:rPr>
          <w:rFonts w:ascii="Arial" w:hAnsi="Arial" w:cs="Arial"/>
          <w:sz w:val="24"/>
          <w:szCs w:val="24"/>
        </w:rPr>
        <w:t>3 full paragraphs) on why</w:t>
      </w:r>
      <w:r w:rsidR="005D200B">
        <w:rPr>
          <w:rFonts w:ascii="Arial" w:hAnsi="Arial" w:cs="Arial"/>
          <w:sz w:val="24"/>
          <w:szCs w:val="24"/>
        </w:rPr>
        <w:t xml:space="preserve"> achieving campaign finance reform is so difficult (pp. 423-425).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2639" w:rsidRPr="00942639" w:rsidRDefault="00942639" w:rsidP="00942639">
      <w:pPr>
        <w:pStyle w:val="ListParagraph"/>
        <w:rPr>
          <w:rFonts w:ascii="Arial" w:hAnsi="Arial" w:cs="Arial"/>
          <w:sz w:val="24"/>
          <w:szCs w:val="24"/>
        </w:rPr>
      </w:pPr>
    </w:p>
    <w:p w:rsidR="00A542B1" w:rsidRDefault="00A542B1" w:rsidP="00A542B1">
      <w:pPr>
        <w:rPr>
          <w:rFonts w:ascii="Arial" w:hAnsi="Arial" w:cs="Arial"/>
          <w:sz w:val="24"/>
          <w:szCs w:val="24"/>
        </w:rPr>
      </w:pP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Pr="00A542B1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180098" w:rsidRPr="00180098" w:rsidRDefault="00180098">
      <w:pPr>
        <w:rPr>
          <w:rFonts w:ascii="Arial" w:hAnsi="Arial" w:cs="Arial"/>
          <w:sz w:val="24"/>
          <w:szCs w:val="24"/>
        </w:rPr>
      </w:pPr>
    </w:p>
    <w:sectPr w:rsidR="00180098" w:rsidRPr="00180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9AD"/>
    <w:multiLevelType w:val="hybridMultilevel"/>
    <w:tmpl w:val="DB9ED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8"/>
    <w:rsid w:val="00077A47"/>
    <w:rsid w:val="000B6555"/>
    <w:rsid w:val="00180098"/>
    <w:rsid w:val="004B20FD"/>
    <w:rsid w:val="005D200B"/>
    <w:rsid w:val="00942639"/>
    <w:rsid w:val="00A542B1"/>
    <w:rsid w:val="00AB1192"/>
    <w:rsid w:val="00B86218"/>
    <w:rsid w:val="00F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6C17"/>
  <w15:chartTrackingRefBased/>
  <w15:docId w15:val="{1FDD1A5E-272E-4BA2-9646-71F00E4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9H3gvnN468&amp;app=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conversation.com/the-invisible-primary-number-one-36871" TargetMode="External"/><Relationship Id="rId5" Type="http://schemas.openxmlformats.org/officeDocument/2006/relationships/hyperlink" Target="https://www.youtube.com/watch?v=_95I_1rZiIs&amp;app=deskt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2</cp:revision>
  <dcterms:created xsi:type="dcterms:W3CDTF">2018-06-25T12:28:00Z</dcterms:created>
  <dcterms:modified xsi:type="dcterms:W3CDTF">2018-06-25T12:28:00Z</dcterms:modified>
</cp:coreProperties>
</file>