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062" w:rsidRDefault="00D50062" w:rsidP="00D50062">
      <w:pPr>
        <w:spacing w:before="240" w:line="240" w:lineRule="auto"/>
        <w:jc w:val="center"/>
        <w:rPr>
          <w:rFonts w:eastAsia="Times New Roman" w:cs="Times New Roman"/>
          <w:b/>
          <w:color w:val="262626"/>
          <w:sz w:val="27"/>
          <w:szCs w:val="27"/>
          <w:lang w:eastAsia="en-GB"/>
        </w:rPr>
      </w:pPr>
      <w:r>
        <w:rPr>
          <w:rFonts w:ascii="CNN" w:hAnsi="CNN"/>
          <w:noProof/>
          <w:color w:val="262626"/>
          <w:sz w:val="23"/>
          <w:szCs w:val="23"/>
          <w:lang w:eastAsia="en-GB"/>
        </w:rPr>
        <w:drawing>
          <wp:inline distT="0" distB="0" distL="0" distR="0">
            <wp:extent cx="3076575" cy="1727615"/>
            <wp:effectExtent l="0" t="0" r="0" b="6350"/>
            <wp:docPr id="8" name="Picture 8" descr="WASHINGTON, DC - OCTOBER 10: Protesters hold signs in front of the U.S. Supreme Court on October 10, 2012 in Washington, DC. The high court is scheduled to hear arguments on Fisher V. University of Texas at Austin and are tasked with ruling on whether the university&amp;#39;s consideration of race in admissions is constitutional. (Photo by Mark Wilson/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ASHINGTON, DC - OCTOBER 10: Protesters hold signs in front of the U.S. Supreme Court on October 10, 2012 in Washington, DC. The high court is scheduled to hear arguments on Fisher V. University of Texas at Austin and are tasked with ruling on whether the university&amp;#39;s consideration of race in admissions is constitutional. (Photo by Mark Wilson/Getty 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3650" cy="1737203"/>
                    </a:xfrm>
                    <a:prstGeom prst="rect">
                      <a:avLst/>
                    </a:prstGeom>
                    <a:noFill/>
                    <a:ln>
                      <a:noFill/>
                    </a:ln>
                  </pic:spPr>
                </pic:pic>
              </a:graphicData>
            </a:graphic>
          </wp:inline>
        </w:drawing>
      </w:r>
    </w:p>
    <w:p w:rsidR="00AC3616" w:rsidRPr="003C4630" w:rsidRDefault="00D50062" w:rsidP="003C4630">
      <w:pPr>
        <w:pStyle w:val="ListParagraph"/>
        <w:spacing w:before="240" w:line="240" w:lineRule="auto"/>
        <w:jc w:val="center"/>
        <w:rPr>
          <w:rFonts w:eastAsia="Times New Roman" w:cs="Times New Roman"/>
          <w:b/>
          <w:color w:val="262626"/>
          <w:sz w:val="27"/>
          <w:szCs w:val="27"/>
          <w:lang w:eastAsia="en-GB"/>
        </w:rPr>
      </w:pPr>
      <w:r w:rsidRPr="003C4630">
        <w:rPr>
          <w:rFonts w:eastAsia="Times New Roman" w:cs="Times New Roman"/>
          <w:b/>
          <w:color w:val="262626"/>
          <w:sz w:val="27"/>
          <w:szCs w:val="27"/>
          <w:lang w:eastAsia="en-GB"/>
        </w:rPr>
        <w:t>Affirmative Action Overview &amp; Case Studies</w:t>
      </w:r>
    </w:p>
    <w:p w:rsidR="00AC3616" w:rsidRPr="00AC3616" w:rsidRDefault="00AC3616" w:rsidP="00AC3616">
      <w:pPr>
        <w:spacing w:before="240" w:line="240" w:lineRule="auto"/>
        <w:rPr>
          <w:rFonts w:eastAsia="Times New Roman" w:cs="Times New Roman"/>
          <w:color w:val="262626"/>
          <w:sz w:val="27"/>
          <w:szCs w:val="27"/>
          <w:lang w:eastAsia="en-GB"/>
        </w:rPr>
      </w:pPr>
      <w:r w:rsidRPr="00AC3616">
        <w:rPr>
          <w:rFonts w:eastAsia="Times New Roman" w:cs="Times New Roman"/>
          <w:color w:val="262626"/>
          <w:sz w:val="27"/>
          <w:szCs w:val="27"/>
          <w:lang w:eastAsia="en-GB"/>
        </w:rPr>
        <w:t xml:space="preserve">Both issues came out of the 1960s, one under President Lyndon Johnson in 1965 and another under President Richard Nixon in 1969, with the intention of helping to correct more than a century of racial inequality. </w:t>
      </w:r>
    </w:p>
    <w:p w:rsidR="00AC3616" w:rsidRPr="00AC3616" w:rsidRDefault="00AC3616" w:rsidP="00AC3616">
      <w:pPr>
        <w:spacing w:before="240" w:line="240" w:lineRule="auto"/>
        <w:rPr>
          <w:rFonts w:eastAsia="Times New Roman" w:cs="Times New Roman"/>
          <w:color w:val="262626"/>
          <w:sz w:val="27"/>
          <w:szCs w:val="27"/>
          <w:lang w:eastAsia="en-GB"/>
        </w:rPr>
      </w:pPr>
      <w:r w:rsidRPr="00AC3616">
        <w:rPr>
          <w:rFonts w:eastAsia="Times New Roman" w:cs="Times New Roman"/>
          <w:color w:val="262626"/>
          <w:sz w:val="27"/>
          <w:szCs w:val="27"/>
          <w:lang w:eastAsia="en-GB"/>
        </w:rPr>
        <w:t xml:space="preserve">In 1965, in the wake of massive grassroots protests, Congress passed the historic legislation that ensured the federal government would protect the right of African Americans to freely participate in the vote. Johnson responded to immense pressure that came from the Rev. Martin Luther King Jr. and civil rights protesters, who put themselves on the line and suffered violence to obtain this right. </w:t>
      </w:r>
    </w:p>
    <w:p w:rsidR="00AC3616" w:rsidRPr="00AC3616" w:rsidRDefault="00AC3616" w:rsidP="00AC3616">
      <w:pPr>
        <w:spacing w:before="240" w:line="240" w:lineRule="auto"/>
        <w:rPr>
          <w:rFonts w:eastAsia="Times New Roman" w:cs="Times New Roman"/>
          <w:b/>
          <w:sz w:val="27"/>
          <w:szCs w:val="27"/>
          <w:lang w:eastAsia="en-GB"/>
        </w:rPr>
      </w:pPr>
      <w:hyperlink r:id="rId6" w:tgtFrame="_blank" w:history="1">
        <w:r w:rsidRPr="003C4630">
          <w:rPr>
            <w:rFonts w:eastAsia="Times New Roman" w:cs="Times New Roman"/>
            <w:b/>
            <w:sz w:val="27"/>
            <w:szCs w:val="27"/>
            <w:lang w:eastAsia="en-GB"/>
          </w:rPr>
          <w:t>Selected quotes from Supreme Court affirmative action</w:t>
        </w:r>
      </w:hyperlink>
    </w:p>
    <w:p w:rsidR="00AC3616" w:rsidRPr="004D5E82" w:rsidRDefault="00AC3616" w:rsidP="00AC3616">
      <w:pPr>
        <w:pStyle w:val="ListParagraph"/>
        <w:numPr>
          <w:ilvl w:val="0"/>
          <w:numId w:val="2"/>
        </w:numPr>
        <w:spacing w:before="240" w:line="240" w:lineRule="auto"/>
        <w:rPr>
          <w:rFonts w:eastAsia="Times New Roman" w:cs="Times New Roman"/>
          <w:color w:val="262626"/>
          <w:sz w:val="27"/>
          <w:szCs w:val="27"/>
          <w:lang w:eastAsia="en-GB"/>
        </w:rPr>
      </w:pPr>
      <w:r w:rsidRPr="004D5E82">
        <w:rPr>
          <w:rFonts w:eastAsia="Times New Roman" w:cs="Times New Roman"/>
          <w:color w:val="262626"/>
          <w:sz w:val="27"/>
          <w:szCs w:val="27"/>
          <w:lang w:eastAsia="en-GB"/>
        </w:rPr>
        <w:t xml:space="preserve">In 1969, the Department of </w:t>
      </w:r>
      <w:proofErr w:type="spellStart"/>
      <w:r w:rsidRPr="004D5E82">
        <w:rPr>
          <w:rFonts w:eastAsia="Times New Roman" w:cs="Times New Roman"/>
          <w:color w:val="262626"/>
          <w:sz w:val="27"/>
          <w:szCs w:val="27"/>
          <w:lang w:eastAsia="en-GB"/>
        </w:rPr>
        <w:t>Labor</w:t>
      </w:r>
      <w:proofErr w:type="spellEnd"/>
      <w:r w:rsidRPr="004D5E82">
        <w:rPr>
          <w:rFonts w:eastAsia="Times New Roman" w:cs="Times New Roman"/>
          <w:color w:val="262626"/>
          <w:sz w:val="27"/>
          <w:szCs w:val="27"/>
          <w:lang w:eastAsia="en-GB"/>
        </w:rPr>
        <w:t xml:space="preserve"> launched the Philadelphia Plan, requiring unions involved in projects receiving federal funds to hire a percentage of African Americans </w:t>
      </w:r>
    </w:p>
    <w:p w:rsidR="00AC3616" w:rsidRPr="004D5E82" w:rsidRDefault="00AC3616" w:rsidP="00AC3616">
      <w:pPr>
        <w:pStyle w:val="ListParagraph"/>
        <w:numPr>
          <w:ilvl w:val="0"/>
          <w:numId w:val="2"/>
        </w:numPr>
        <w:spacing w:before="240" w:line="240" w:lineRule="auto"/>
        <w:rPr>
          <w:rFonts w:eastAsia="Times New Roman" w:cs="Times New Roman"/>
          <w:color w:val="262626"/>
          <w:sz w:val="27"/>
          <w:szCs w:val="27"/>
          <w:lang w:eastAsia="en-GB"/>
        </w:rPr>
      </w:pPr>
      <w:r w:rsidRPr="004D5E82">
        <w:rPr>
          <w:rFonts w:eastAsia="Times New Roman" w:cs="Times New Roman"/>
          <w:color w:val="262626"/>
          <w:sz w:val="27"/>
          <w:szCs w:val="27"/>
          <w:lang w:eastAsia="en-GB"/>
        </w:rPr>
        <w:t xml:space="preserve">The goal of both programs, government to proactively tackle problems that aggravated racial equality. Johnson's speech in 1965 laid out the rationale </w:t>
      </w:r>
    </w:p>
    <w:p w:rsidR="00AC3616" w:rsidRPr="004D5E82" w:rsidRDefault="00AC3616" w:rsidP="00AC3616">
      <w:pPr>
        <w:pStyle w:val="ListParagraph"/>
        <w:numPr>
          <w:ilvl w:val="0"/>
          <w:numId w:val="2"/>
        </w:numPr>
        <w:spacing w:before="240" w:line="240" w:lineRule="auto"/>
        <w:rPr>
          <w:rFonts w:eastAsia="Times New Roman" w:cs="Times New Roman"/>
          <w:color w:val="262626"/>
          <w:sz w:val="27"/>
          <w:szCs w:val="27"/>
          <w:lang w:eastAsia="en-GB"/>
        </w:rPr>
      </w:pPr>
      <w:r w:rsidRPr="004D5E82">
        <w:rPr>
          <w:rFonts w:eastAsia="Times New Roman" w:cs="Times New Roman"/>
          <w:color w:val="262626"/>
          <w:sz w:val="27"/>
          <w:szCs w:val="27"/>
          <w:lang w:eastAsia="en-GB"/>
        </w:rPr>
        <w:t>In a powerful address at Howard University, he said: "You do not wipe away the scars of centuries by saying: Now you are free to go where you want, and do as you desire, and choose the leaders you please. You do not take a person who, for years, has been hobbled by chains and liberate him, bring him up to the starting line of a race and then say, 'you are free to compete with all the others," and still justly believe that you have been completely fair.</w:t>
      </w:r>
    </w:p>
    <w:p w:rsidR="00AC3616" w:rsidRPr="004D5E82" w:rsidRDefault="00AC3616" w:rsidP="00AC3616">
      <w:pPr>
        <w:spacing w:after="0" w:line="240" w:lineRule="auto"/>
        <w:rPr>
          <w:rFonts w:eastAsia="Times New Roman" w:cs="Times New Roman"/>
          <w:color w:val="262626"/>
          <w:sz w:val="27"/>
          <w:szCs w:val="27"/>
          <w:lang w:eastAsia="en-GB"/>
        </w:rPr>
      </w:pPr>
      <w:r w:rsidRPr="00AC3616">
        <w:rPr>
          <w:rFonts w:eastAsia="Times New Roman" w:cs="Times New Roman"/>
          <w:color w:val="262626"/>
          <w:sz w:val="27"/>
          <w:szCs w:val="27"/>
          <w:lang w:eastAsia="en-GB"/>
        </w:rPr>
        <w:t>These programs have been controversial from the start.</w:t>
      </w:r>
    </w:p>
    <w:p w:rsidR="00AC3616" w:rsidRPr="00AC3616" w:rsidRDefault="00AC3616" w:rsidP="00AC3616">
      <w:pPr>
        <w:spacing w:after="0" w:line="240" w:lineRule="auto"/>
        <w:rPr>
          <w:rFonts w:eastAsia="Times New Roman" w:cs="Times New Roman"/>
          <w:color w:val="262626"/>
          <w:sz w:val="24"/>
          <w:szCs w:val="24"/>
          <w:lang w:eastAsia="en-GB"/>
        </w:rPr>
      </w:pPr>
    </w:p>
    <w:p w:rsidR="00AC3616" w:rsidRPr="00AC3616" w:rsidRDefault="00AC3616" w:rsidP="00AC3616">
      <w:pPr>
        <w:spacing w:line="240" w:lineRule="auto"/>
        <w:rPr>
          <w:rFonts w:eastAsia="Times New Roman" w:cs="Times New Roman"/>
          <w:color w:val="262626"/>
          <w:sz w:val="27"/>
          <w:szCs w:val="27"/>
          <w:lang w:eastAsia="en-GB"/>
        </w:rPr>
      </w:pPr>
      <w:hyperlink r:id="rId7" w:tgtFrame="_blank" w:history="1">
        <w:r w:rsidRPr="003C4630">
          <w:rPr>
            <w:rFonts w:eastAsia="Times New Roman" w:cs="Times New Roman"/>
            <w:color w:val="006598"/>
            <w:sz w:val="27"/>
            <w:szCs w:val="27"/>
            <w:lang w:eastAsia="en-GB"/>
          </w:rPr>
          <w:t>A summary of major upcoming Supreme Court decisions</w:t>
        </w:r>
      </w:hyperlink>
    </w:p>
    <w:p w:rsidR="00AC3616" w:rsidRPr="004D5E82" w:rsidRDefault="00AC3616" w:rsidP="00AC3616">
      <w:pPr>
        <w:pStyle w:val="ListParagraph"/>
        <w:numPr>
          <w:ilvl w:val="0"/>
          <w:numId w:val="3"/>
        </w:numPr>
        <w:spacing w:line="240" w:lineRule="auto"/>
        <w:rPr>
          <w:rFonts w:eastAsia="Times New Roman" w:cs="Times New Roman"/>
          <w:color w:val="262626"/>
          <w:sz w:val="27"/>
          <w:szCs w:val="27"/>
          <w:lang w:eastAsia="en-GB"/>
        </w:rPr>
      </w:pPr>
      <w:r w:rsidRPr="004D5E82">
        <w:rPr>
          <w:rFonts w:eastAsia="Times New Roman" w:cs="Times New Roman"/>
          <w:color w:val="262626"/>
          <w:sz w:val="27"/>
          <w:szCs w:val="27"/>
          <w:lang w:eastAsia="en-GB"/>
        </w:rPr>
        <w:t>As the late historian Hugh Davis Graham argued the goal, though more controversial, was to take stronger steps to design institutions that would not perpetuate racism.</w:t>
      </w:r>
    </w:p>
    <w:p w:rsidR="00AC3616" w:rsidRPr="004D5E82" w:rsidRDefault="00AC3616" w:rsidP="00AC3616">
      <w:pPr>
        <w:pStyle w:val="ListParagraph"/>
        <w:numPr>
          <w:ilvl w:val="0"/>
          <w:numId w:val="3"/>
        </w:numPr>
        <w:spacing w:line="240" w:lineRule="auto"/>
        <w:rPr>
          <w:rFonts w:eastAsia="Times New Roman" w:cs="Times New Roman"/>
          <w:color w:val="262626"/>
          <w:sz w:val="27"/>
          <w:szCs w:val="27"/>
          <w:lang w:eastAsia="en-GB"/>
        </w:rPr>
      </w:pPr>
      <w:r w:rsidRPr="004D5E82">
        <w:rPr>
          <w:rFonts w:eastAsia="Times New Roman" w:cs="Times New Roman"/>
          <w:color w:val="262626"/>
          <w:sz w:val="27"/>
          <w:szCs w:val="27"/>
          <w:lang w:eastAsia="en-GB"/>
        </w:rPr>
        <w:t xml:space="preserve">During the late 1960s, some members of the Nixon administration tried to push for changes to the Voting Rights Act that would have severely weakened the legislation, including dismantling the clearance provision that required governments holding elections to gain approval from the Justice Department to any changes in their voting process. But the supporters pushed back, and the laws remained intact. </w:t>
      </w:r>
    </w:p>
    <w:p w:rsidR="00AC3616" w:rsidRPr="004D5E82" w:rsidRDefault="00AC3616" w:rsidP="00AC3616">
      <w:pPr>
        <w:pStyle w:val="ListParagraph"/>
        <w:numPr>
          <w:ilvl w:val="0"/>
          <w:numId w:val="3"/>
        </w:numPr>
        <w:spacing w:line="240" w:lineRule="auto"/>
        <w:rPr>
          <w:rFonts w:eastAsia="Times New Roman" w:cs="Times New Roman"/>
          <w:color w:val="262626"/>
          <w:sz w:val="27"/>
          <w:szCs w:val="27"/>
          <w:lang w:eastAsia="en-GB"/>
        </w:rPr>
      </w:pPr>
      <w:r w:rsidRPr="004D5E82">
        <w:rPr>
          <w:rFonts w:eastAsia="Times New Roman" w:cs="Times New Roman"/>
          <w:color w:val="262626"/>
          <w:sz w:val="27"/>
          <w:szCs w:val="27"/>
          <w:lang w:eastAsia="en-GB"/>
        </w:rPr>
        <w:t xml:space="preserve">There have been repeated challenges to the Voting Rights Act and affirmative action, especially as it was extended into areas other than employment, such as education, but they have failed. </w:t>
      </w:r>
    </w:p>
    <w:p w:rsidR="00AC3616" w:rsidRPr="004D5E82" w:rsidRDefault="00AC3616" w:rsidP="00AC3616">
      <w:pPr>
        <w:pStyle w:val="ListParagraph"/>
        <w:numPr>
          <w:ilvl w:val="0"/>
          <w:numId w:val="3"/>
        </w:numPr>
        <w:spacing w:line="240" w:lineRule="auto"/>
        <w:rPr>
          <w:rFonts w:eastAsia="Times New Roman" w:cs="Times New Roman"/>
          <w:color w:val="262626"/>
          <w:sz w:val="27"/>
          <w:szCs w:val="27"/>
          <w:lang w:eastAsia="en-GB"/>
        </w:rPr>
      </w:pPr>
      <w:r w:rsidRPr="004D5E82">
        <w:rPr>
          <w:rFonts w:eastAsia="Times New Roman" w:cs="Times New Roman"/>
          <w:color w:val="262626"/>
          <w:sz w:val="27"/>
          <w:szCs w:val="27"/>
          <w:lang w:eastAsia="en-GB"/>
        </w:rPr>
        <w:t xml:space="preserve">Two key decisions will have huge ramifications. If the court begins to knock down these two pillars of civil rights policies, they would set back the government's power to deal with racial problems. </w:t>
      </w:r>
    </w:p>
    <w:p w:rsidR="00AC3616" w:rsidRPr="004D5E82" w:rsidRDefault="00AC3616" w:rsidP="00AC3616">
      <w:pPr>
        <w:spacing w:line="240" w:lineRule="auto"/>
        <w:rPr>
          <w:rFonts w:eastAsia="Times New Roman" w:cs="Times New Roman"/>
          <w:color w:val="262626"/>
          <w:sz w:val="27"/>
          <w:szCs w:val="27"/>
          <w:lang w:eastAsia="en-GB"/>
        </w:rPr>
      </w:pPr>
    </w:p>
    <w:p w:rsidR="00AC3616" w:rsidRPr="004D5E82" w:rsidRDefault="00AC3616" w:rsidP="00AC3616">
      <w:pPr>
        <w:spacing w:line="240" w:lineRule="auto"/>
        <w:rPr>
          <w:rFonts w:eastAsia="Times New Roman" w:cs="Times New Roman"/>
          <w:color w:val="262626"/>
          <w:sz w:val="27"/>
          <w:szCs w:val="27"/>
          <w:lang w:eastAsia="en-GB"/>
        </w:rPr>
      </w:pPr>
    </w:p>
    <w:p w:rsidR="00AC3616" w:rsidRPr="00AC3616" w:rsidRDefault="00AC3616" w:rsidP="00AC3616">
      <w:pPr>
        <w:spacing w:line="240" w:lineRule="auto"/>
        <w:rPr>
          <w:rFonts w:eastAsia="Times New Roman" w:cs="Times New Roman"/>
          <w:sz w:val="27"/>
          <w:szCs w:val="27"/>
          <w:lang w:eastAsia="en-GB"/>
        </w:rPr>
      </w:pPr>
      <w:r w:rsidRPr="004D5E82">
        <w:rPr>
          <w:rFonts w:eastAsia="Times New Roman" w:cs="Times New Roman"/>
          <w:b/>
          <w:bCs/>
          <w:color w:val="262626"/>
          <w:sz w:val="27"/>
          <w:szCs w:val="27"/>
          <w:u w:val="single"/>
          <w:lang w:eastAsia="en-GB"/>
        </w:rPr>
        <w:t>Facts:</w:t>
      </w:r>
      <w:r w:rsidRPr="00AC3616">
        <w:rPr>
          <w:rFonts w:eastAsia="Times New Roman" w:cs="Times New Roman"/>
          <w:color w:val="262626"/>
          <w:sz w:val="27"/>
          <w:szCs w:val="27"/>
          <w:lang w:eastAsia="en-GB"/>
        </w:rPr>
        <w:br/>
        <w:t xml:space="preserve">Supporters argue that affirmative action is necessary to ensure racial and gender diversity in education and employment. Critics state that it is unfair and causes reverse discrimination. </w:t>
      </w:r>
    </w:p>
    <w:p w:rsidR="00AC3616" w:rsidRPr="00AC3616" w:rsidRDefault="00AC3616" w:rsidP="00AC3616">
      <w:pPr>
        <w:spacing w:line="240" w:lineRule="auto"/>
        <w:rPr>
          <w:rFonts w:eastAsia="Times New Roman" w:cs="Times New Roman"/>
          <w:sz w:val="27"/>
          <w:szCs w:val="27"/>
          <w:lang w:eastAsia="en-GB"/>
        </w:rPr>
      </w:pPr>
      <w:r w:rsidRPr="00AC3616">
        <w:rPr>
          <w:rFonts w:eastAsia="Times New Roman" w:cs="Times New Roman"/>
          <w:sz w:val="27"/>
          <w:szCs w:val="27"/>
          <w:lang w:eastAsia="en-GB"/>
        </w:rPr>
        <w:t xml:space="preserve">Racial quotas are considered unconstitutional by the </w:t>
      </w:r>
      <w:hyperlink r:id="rId8" w:history="1">
        <w:r w:rsidRPr="00D50062">
          <w:rPr>
            <w:rFonts w:eastAsia="Times New Roman" w:cs="Times New Roman"/>
            <w:sz w:val="27"/>
            <w:szCs w:val="27"/>
            <w:lang w:eastAsia="en-GB"/>
          </w:rPr>
          <w:t>U.S. Supreme Court</w:t>
        </w:r>
      </w:hyperlink>
      <w:r w:rsidRPr="00AC3616">
        <w:rPr>
          <w:rFonts w:eastAsia="Times New Roman" w:cs="Times New Roman"/>
          <w:sz w:val="27"/>
          <w:szCs w:val="27"/>
          <w:lang w:eastAsia="en-GB"/>
        </w:rPr>
        <w:t>.</w:t>
      </w:r>
    </w:p>
    <w:p w:rsidR="00AC3616" w:rsidRDefault="00AC3616" w:rsidP="00AC3616">
      <w:pPr>
        <w:spacing w:line="240" w:lineRule="auto"/>
        <w:rPr>
          <w:rFonts w:eastAsia="Times New Roman" w:cs="Times New Roman"/>
          <w:color w:val="262626"/>
          <w:sz w:val="27"/>
          <w:szCs w:val="27"/>
          <w:lang w:eastAsia="en-GB"/>
        </w:rPr>
      </w:pPr>
      <w:r w:rsidRPr="00AC3616">
        <w:rPr>
          <w:rFonts w:eastAsia="Times New Roman" w:cs="Times New Roman"/>
          <w:color w:val="262626"/>
          <w:sz w:val="27"/>
          <w:szCs w:val="27"/>
          <w:lang w:eastAsia="en-GB"/>
        </w:rPr>
        <w:t xml:space="preserve">The state of Texas replaced its affirmative action plan with a percentage plan that guarantees the top 10% of high-school graduates a spot in any state university in Texas. California and Florida have similar programs. </w:t>
      </w:r>
    </w:p>
    <w:p w:rsidR="004D5E82" w:rsidRPr="00AC3616" w:rsidRDefault="004D5E82" w:rsidP="00AC3616">
      <w:pPr>
        <w:spacing w:line="240" w:lineRule="auto"/>
        <w:rPr>
          <w:rFonts w:eastAsia="Times New Roman" w:cs="Times New Roman"/>
          <w:color w:val="262626"/>
          <w:sz w:val="27"/>
          <w:szCs w:val="27"/>
          <w:lang w:eastAsia="en-GB"/>
        </w:rPr>
      </w:pPr>
    </w:p>
    <w:p w:rsidR="004D5E82" w:rsidRDefault="00AC3616" w:rsidP="00AC3616">
      <w:pPr>
        <w:spacing w:line="240" w:lineRule="auto"/>
        <w:rPr>
          <w:rFonts w:eastAsia="Times New Roman" w:cs="Times New Roman"/>
          <w:b/>
          <w:bCs/>
          <w:color w:val="262626"/>
          <w:sz w:val="27"/>
          <w:szCs w:val="27"/>
          <w:u w:val="single"/>
          <w:lang w:eastAsia="en-GB"/>
        </w:rPr>
      </w:pPr>
      <w:r w:rsidRPr="004D5E82">
        <w:rPr>
          <w:rFonts w:eastAsia="Times New Roman" w:cs="Times New Roman"/>
          <w:b/>
          <w:bCs/>
          <w:color w:val="262626"/>
          <w:sz w:val="27"/>
          <w:szCs w:val="27"/>
          <w:u w:val="single"/>
          <w:lang w:eastAsia="en-GB"/>
        </w:rPr>
        <w:t>Timeline (selected cases):</w:t>
      </w:r>
    </w:p>
    <w:p w:rsidR="004D5E82" w:rsidRPr="00AC3616" w:rsidRDefault="00AC3616" w:rsidP="00AC3616">
      <w:pPr>
        <w:spacing w:line="240" w:lineRule="auto"/>
        <w:rPr>
          <w:rFonts w:eastAsia="Times New Roman" w:cs="Times New Roman"/>
          <w:sz w:val="27"/>
          <w:szCs w:val="27"/>
          <w:lang w:eastAsia="en-GB"/>
        </w:rPr>
      </w:pPr>
      <w:r w:rsidRPr="00AC3616">
        <w:rPr>
          <w:rFonts w:eastAsia="Times New Roman" w:cs="Times New Roman"/>
          <w:b/>
          <w:bCs/>
          <w:color w:val="262626"/>
          <w:sz w:val="27"/>
          <w:szCs w:val="27"/>
          <w:lang w:eastAsia="en-GB"/>
        </w:rPr>
        <w:br/>
      </w:r>
      <w:r w:rsidRPr="004D5E82">
        <w:rPr>
          <w:rFonts w:eastAsia="Times New Roman" w:cs="Times New Roman"/>
          <w:b/>
          <w:bCs/>
          <w:sz w:val="27"/>
          <w:szCs w:val="27"/>
          <w:lang w:eastAsia="en-GB"/>
        </w:rPr>
        <w:t xml:space="preserve">1954 - </w:t>
      </w:r>
      <w:r w:rsidRPr="00AC3616">
        <w:rPr>
          <w:rFonts w:eastAsia="Times New Roman" w:cs="Times New Roman"/>
          <w:sz w:val="27"/>
          <w:szCs w:val="27"/>
          <w:lang w:eastAsia="en-GB"/>
        </w:rPr>
        <w:t xml:space="preserve">The U.S. Supreme Court, in </w:t>
      </w:r>
      <w:hyperlink r:id="rId9" w:tgtFrame="_blank" w:history="1">
        <w:r w:rsidRPr="004D5E82">
          <w:rPr>
            <w:rFonts w:eastAsia="Times New Roman" w:cs="Times New Roman"/>
            <w:sz w:val="27"/>
            <w:szCs w:val="27"/>
            <w:lang w:eastAsia="en-GB"/>
          </w:rPr>
          <w:t>Brown v. Board of Education</w:t>
        </w:r>
      </w:hyperlink>
      <w:r w:rsidRPr="00AC3616">
        <w:rPr>
          <w:rFonts w:eastAsia="Times New Roman" w:cs="Times New Roman"/>
          <w:sz w:val="27"/>
          <w:szCs w:val="27"/>
          <w:lang w:eastAsia="en-GB"/>
        </w:rPr>
        <w:t xml:space="preserve">, rules that the "separate but equal" doctrine violates the Constitution. </w:t>
      </w:r>
    </w:p>
    <w:p w:rsidR="00AC3616" w:rsidRPr="00AC3616" w:rsidRDefault="00AC3616" w:rsidP="00AC3616">
      <w:pPr>
        <w:spacing w:after="0" w:line="240" w:lineRule="auto"/>
        <w:rPr>
          <w:rFonts w:eastAsia="Times New Roman" w:cs="Times New Roman"/>
          <w:vanish/>
          <w:sz w:val="23"/>
          <w:szCs w:val="23"/>
          <w:lang w:eastAsia="en-GB"/>
        </w:rPr>
      </w:pPr>
      <w:r w:rsidRPr="00AC3616">
        <w:rPr>
          <w:rFonts w:eastAsia="Times New Roman" w:cs="Times New Roman"/>
          <w:vanish/>
          <w:sz w:val="23"/>
          <w:szCs w:val="23"/>
          <w:lang w:eastAsia="en-GB"/>
        </w:rPr>
        <w:t>Read More</w:t>
      </w:r>
    </w:p>
    <w:p w:rsidR="00AC3616" w:rsidRPr="00AC3616" w:rsidRDefault="00AC3616" w:rsidP="00AC3616">
      <w:pPr>
        <w:spacing w:line="240" w:lineRule="auto"/>
        <w:rPr>
          <w:rFonts w:eastAsia="Times New Roman" w:cs="Times New Roman"/>
          <w:sz w:val="27"/>
          <w:szCs w:val="27"/>
          <w:lang w:eastAsia="en-GB"/>
        </w:rPr>
      </w:pPr>
      <w:r w:rsidRPr="004D5E82">
        <w:rPr>
          <w:rFonts w:eastAsia="Times New Roman" w:cs="Times New Roman"/>
          <w:b/>
          <w:bCs/>
          <w:sz w:val="27"/>
          <w:szCs w:val="27"/>
          <w:lang w:eastAsia="en-GB"/>
        </w:rPr>
        <w:t xml:space="preserve">1961 - </w:t>
      </w:r>
      <w:r w:rsidRPr="00AC3616">
        <w:rPr>
          <w:rFonts w:eastAsia="Times New Roman" w:cs="Times New Roman"/>
          <w:sz w:val="27"/>
          <w:szCs w:val="27"/>
          <w:lang w:eastAsia="en-GB"/>
        </w:rPr>
        <w:t xml:space="preserve">President John F. Kennedy creates the </w:t>
      </w:r>
      <w:hyperlink r:id="rId10" w:tgtFrame="_blank" w:history="1">
        <w:r w:rsidRPr="004D5E82">
          <w:rPr>
            <w:rFonts w:eastAsia="Times New Roman" w:cs="Times New Roman"/>
            <w:sz w:val="27"/>
            <w:szCs w:val="27"/>
            <w:lang w:eastAsia="en-GB"/>
          </w:rPr>
          <w:t>Council on Equal Opportunity</w:t>
        </w:r>
      </w:hyperlink>
      <w:r w:rsidRPr="00AC3616">
        <w:rPr>
          <w:rFonts w:eastAsia="Times New Roman" w:cs="Times New Roman"/>
          <w:sz w:val="27"/>
          <w:szCs w:val="27"/>
          <w:lang w:eastAsia="en-GB"/>
        </w:rPr>
        <w:t xml:space="preserve"> in an Executive Order. This ensures that federal contractors hire people regardless of race, creed, colo</w:t>
      </w:r>
      <w:r w:rsidR="004D5E82" w:rsidRPr="004D5E82">
        <w:rPr>
          <w:rFonts w:eastAsia="Times New Roman" w:cs="Times New Roman"/>
          <w:sz w:val="27"/>
          <w:szCs w:val="27"/>
          <w:lang w:eastAsia="en-GB"/>
        </w:rPr>
        <w:t>u</w:t>
      </w:r>
      <w:r w:rsidRPr="00AC3616">
        <w:rPr>
          <w:rFonts w:eastAsia="Times New Roman" w:cs="Times New Roman"/>
          <w:sz w:val="27"/>
          <w:szCs w:val="27"/>
          <w:lang w:eastAsia="en-GB"/>
        </w:rPr>
        <w:t>r or national origin.</w:t>
      </w:r>
    </w:p>
    <w:p w:rsidR="00AC3616" w:rsidRPr="00AC3616" w:rsidRDefault="00AC3616" w:rsidP="00AC3616">
      <w:pPr>
        <w:spacing w:line="240" w:lineRule="auto"/>
        <w:rPr>
          <w:rFonts w:eastAsia="Times New Roman" w:cs="Times New Roman"/>
          <w:sz w:val="27"/>
          <w:szCs w:val="27"/>
          <w:lang w:eastAsia="en-GB"/>
        </w:rPr>
      </w:pPr>
      <w:r w:rsidRPr="004D5E82">
        <w:rPr>
          <w:rFonts w:eastAsia="Times New Roman" w:cs="Times New Roman"/>
          <w:b/>
          <w:bCs/>
          <w:sz w:val="27"/>
          <w:szCs w:val="27"/>
          <w:lang w:eastAsia="en-GB"/>
        </w:rPr>
        <w:t>1964 -</w:t>
      </w:r>
      <w:r w:rsidRPr="00AC3616">
        <w:rPr>
          <w:rFonts w:eastAsia="Times New Roman" w:cs="Times New Roman"/>
          <w:sz w:val="27"/>
          <w:szCs w:val="27"/>
          <w:lang w:eastAsia="en-GB"/>
        </w:rPr>
        <w:t xml:space="preserve"> The </w:t>
      </w:r>
      <w:hyperlink r:id="rId11" w:tgtFrame="_blank" w:history="1">
        <w:r w:rsidRPr="004D5E82">
          <w:rPr>
            <w:rFonts w:eastAsia="Times New Roman" w:cs="Times New Roman"/>
            <w:sz w:val="27"/>
            <w:szCs w:val="27"/>
            <w:lang w:eastAsia="en-GB"/>
          </w:rPr>
          <w:t>Civil Rights Act</w:t>
        </w:r>
      </w:hyperlink>
      <w:r w:rsidRPr="00AC3616">
        <w:rPr>
          <w:rFonts w:eastAsia="Times New Roman" w:cs="Times New Roman"/>
          <w:sz w:val="27"/>
          <w:szCs w:val="27"/>
          <w:lang w:eastAsia="en-GB"/>
        </w:rPr>
        <w:t xml:space="preserve"> renders discrimination illegal in the workplace.</w:t>
      </w:r>
    </w:p>
    <w:p w:rsidR="004D5E82" w:rsidRPr="004D5E82" w:rsidRDefault="00AC3616" w:rsidP="00AC3616">
      <w:pPr>
        <w:spacing w:line="240" w:lineRule="auto"/>
        <w:rPr>
          <w:rFonts w:eastAsia="Times New Roman" w:cs="Times New Roman"/>
          <w:sz w:val="27"/>
          <w:szCs w:val="27"/>
          <w:lang w:eastAsia="en-GB"/>
        </w:rPr>
      </w:pPr>
      <w:r w:rsidRPr="004D5E82">
        <w:rPr>
          <w:rFonts w:eastAsia="Times New Roman" w:cs="Times New Roman"/>
          <w:b/>
          <w:bCs/>
          <w:sz w:val="27"/>
          <w:szCs w:val="27"/>
          <w:lang w:eastAsia="en-GB"/>
        </w:rPr>
        <w:t>1978 -</w:t>
      </w:r>
      <w:r w:rsidRPr="00AC3616">
        <w:rPr>
          <w:rFonts w:eastAsia="Times New Roman" w:cs="Times New Roman"/>
          <w:sz w:val="27"/>
          <w:szCs w:val="27"/>
          <w:lang w:eastAsia="en-GB"/>
        </w:rPr>
        <w:t xml:space="preserve"> In </w:t>
      </w:r>
      <w:hyperlink r:id="rId12" w:tgtFrame="_blank" w:history="1">
        <w:r w:rsidRPr="004D5E82">
          <w:rPr>
            <w:rFonts w:eastAsia="Times New Roman" w:cs="Times New Roman"/>
            <w:sz w:val="27"/>
            <w:szCs w:val="27"/>
            <w:lang w:eastAsia="en-GB"/>
          </w:rPr>
          <w:t>Regents of the University of California v. Bakke</w:t>
        </w:r>
      </w:hyperlink>
      <w:r w:rsidRPr="00AC3616">
        <w:rPr>
          <w:rFonts w:eastAsia="Times New Roman" w:cs="Times New Roman"/>
          <w:sz w:val="27"/>
          <w:szCs w:val="27"/>
          <w:lang w:eastAsia="en-GB"/>
        </w:rPr>
        <w:t>, a notable reverse discrimination case, the Supreme Court rules that colleges cannot use racial quotas because it violates the Equal Protection Clause. As one factor for admission, however, race can be used.</w:t>
      </w:r>
    </w:p>
    <w:p w:rsidR="004D5E82" w:rsidRDefault="004D5E82" w:rsidP="00AC3616">
      <w:pPr>
        <w:spacing w:line="240" w:lineRule="auto"/>
        <w:rPr>
          <w:rFonts w:eastAsia="Times New Roman" w:cs="Times New Roman"/>
          <w:color w:val="262626"/>
          <w:sz w:val="10"/>
          <w:szCs w:val="10"/>
          <w:lang w:eastAsia="en-GB"/>
        </w:rPr>
      </w:pPr>
    </w:p>
    <w:p w:rsidR="004D5E82" w:rsidRPr="00AC3616" w:rsidRDefault="004D5E82" w:rsidP="00AC3616">
      <w:pPr>
        <w:spacing w:line="240" w:lineRule="auto"/>
        <w:rPr>
          <w:rFonts w:eastAsia="Times New Roman" w:cs="Times New Roman"/>
          <w:color w:val="FF0000"/>
          <w:sz w:val="10"/>
          <w:szCs w:val="10"/>
          <w:u w:val="single"/>
          <w:lang w:eastAsia="en-GB"/>
        </w:rPr>
      </w:pPr>
      <w:r w:rsidRPr="004D5E82">
        <w:rPr>
          <w:rFonts w:eastAsia="Times New Roman" w:cs="Times New Roman"/>
          <w:color w:val="FF0000"/>
          <w:sz w:val="27"/>
          <w:szCs w:val="27"/>
          <w:u w:val="single"/>
          <w:lang w:eastAsia="en-GB"/>
        </w:rPr>
        <w:t>Gratz v. Bollinger</w:t>
      </w:r>
    </w:p>
    <w:p w:rsidR="00AC3616" w:rsidRPr="00AC3616" w:rsidRDefault="00AC3616" w:rsidP="00AC3616">
      <w:pPr>
        <w:spacing w:line="240" w:lineRule="auto"/>
        <w:rPr>
          <w:rFonts w:eastAsia="Times New Roman" w:cs="Times New Roman"/>
          <w:color w:val="262626"/>
          <w:sz w:val="27"/>
          <w:szCs w:val="27"/>
          <w:lang w:eastAsia="en-GB"/>
        </w:rPr>
      </w:pPr>
      <w:r w:rsidRPr="004D5E82">
        <w:rPr>
          <w:rFonts w:eastAsia="Times New Roman" w:cs="Times New Roman"/>
          <w:b/>
          <w:bCs/>
          <w:color w:val="262626"/>
          <w:sz w:val="27"/>
          <w:szCs w:val="27"/>
          <w:lang w:eastAsia="en-GB"/>
        </w:rPr>
        <w:t xml:space="preserve">1995 - </w:t>
      </w:r>
      <w:r w:rsidRPr="00AC3616">
        <w:rPr>
          <w:rFonts w:eastAsia="Times New Roman" w:cs="Times New Roman"/>
          <w:color w:val="262626"/>
          <w:sz w:val="27"/>
          <w:szCs w:val="27"/>
          <w:lang w:eastAsia="en-GB"/>
        </w:rPr>
        <w:t xml:space="preserve">The University of Michigan rejects the college application of Jennifer Gratz, a top high school student in suburban Detroit who is white. </w:t>
      </w:r>
    </w:p>
    <w:p w:rsidR="00AC3616" w:rsidRDefault="00AC3616" w:rsidP="00AC3616">
      <w:pPr>
        <w:spacing w:line="240" w:lineRule="auto"/>
        <w:rPr>
          <w:rFonts w:eastAsia="Times New Roman" w:cs="Times New Roman"/>
          <w:color w:val="262626"/>
          <w:sz w:val="27"/>
          <w:szCs w:val="27"/>
          <w:lang w:eastAsia="en-GB"/>
        </w:rPr>
      </w:pPr>
      <w:r w:rsidRPr="004D5E82">
        <w:rPr>
          <w:rFonts w:eastAsia="Times New Roman" w:cs="Times New Roman"/>
          <w:b/>
          <w:bCs/>
          <w:color w:val="262626"/>
          <w:sz w:val="27"/>
          <w:szCs w:val="27"/>
          <w:lang w:eastAsia="en-GB"/>
        </w:rPr>
        <w:t>October 14, 1997 -</w:t>
      </w:r>
      <w:r w:rsidR="004D5E82">
        <w:rPr>
          <w:rFonts w:eastAsia="Times New Roman" w:cs="Times New Roman"/>
          <w:color w:val="262626"/>
          <w:sz w:val="27"/>
          <w:szCs w:val="27"/>
          <w:lang w:eastAsia="en-GB"/>
        </w:rPr>
        <w:t xml:space="preserve"> Gratz v. Bollinger, </w:t>
      </w:r>
      <w:r w:rsidRPr="00AC3616">
        <w:rPr>
          <w:rFonts w:eastAsia="Times New Roman" w:cs="Times New Roman"/>
          <w:color w:val="262626"/>
          <w:sz w:val="27"/>
          <w:szCs w:val="27"/>
          <w:lang w:eastAsia="en-GB"/>
        </w:rPr>
        <w:t>filed in federal court in the Eastern District of Michigan. The University of Michigan is sued by white students, including Jen</w:t>
      </w:r>
      <w:r w:rsidR="004D5E82">
        <w:rPr>
          <w:rFonts w:eastAsia="Times New Roman" w:cs="Times New Roman"/>
          <w:color w:val="262626"/>
          <w:sz w:val="27"/>
          <w:szCs w:val="27"/>
          <w:lang w:eastAsia="en-GB"/>
        </w:rPr>
        <w:t>nifer Gratz</w:t>
      </w:r>
      <w:r w:rsidRPr="00AC3616">
        <w:rPr>
          <w:rFonts w:eastAsia="Times New Roman" w:cs="Times New Roman"/>
          <w:color w:val="262626"/>
          <w:sz w:val="27"/>
          <w:szCs w:val="27"/>
          <w:lang w:eastAsia="en-GB"/>
        </w:rPr>
        <w:t>, who claim</w:t>
      </w:r>
      <w:r w:rsidR="004D5E82">
        <w:rPr>
          <w:rFonts w:eastAsia="Times New Roman" w:cs="Times New Roman"/>
          <w:color w:val="262626"/>
          <w:sz w:val="27"/>
          <w:szCs w:val="27"/>
          <w:lang w:eastAsia="en-GB"/>
        </w:rPr>
        <w:t>ed</w:t>
      </w:r>
      <w:r w:rsidRPr="00AC3616">
        <w:rPr>
          <w:rFonts w:eastAsia="Times New Roman" w:cs="Times New Roman"/>
          <w:color w:val="262626"/>
          <w:sz w:val="27"/>
          <w:szCs w:val="27"/>
          <w:lang w:eastAsia="en-GB"/>
        </w:rPr>
        <w:t xml:space="preserve"> the undergraduate and law school affir</w:t>
      </w:r>
      <w:bookmarkStart w:id="0" w:name="_GoBack"/>
      <w:bookmarkEnd w:id="0"/>
      <w:r w:rsidRPr="00AC3616">
        <w:rPr>
          <w:rFonts w:eastAsia="Times New Roman" w:cs="Times New Roman"/>
          <w:color w:val="262626"/>
          <w:sz w:val="27"/>
          <w:szCs w:val="27"/>
          <w:lang w:eastAsia="en-GB"/>
        </w:rPr>
        <w:t>mative action policies using race and/or gender as a factor in admissions is a violation of the Equal Protection Clause of the Fourteenth Amendment or Title VI of the Civil Rights Act of 1964.</w:t>
      </w:r>
    </w:p>
    <w:p w:rsidR="004D5E82" w:rsidRDefault="004D5E82" w:rsidP="00AC3616">
      <w:pPr>
        <w:spacing w:line="240" w:lineRule="auto"/>
        <w:rPr>
          <w:rFonts w:eastAsia="Times New Roman" w:cs="Times New Roman"/>
          <w:color w:val="262626"/>
          <w:sz w:val="10"/>
          <w:szCs w:val="10"/>
          <w:lang w:eastAsia="en-GB"/>
        </w:rPr>
      </w:pPr>
    </w:p>
    <w:p w:rsidR="004D5E82" w:rsidRPr="00AC3616" w:rsidRDefault="004D5E82" w:rsidP="00AC3616">
      <w:pPr>
        <w:spacing w:line="240" w:lineRule="auto"/>
        <w:rPr>
          <w:rFonts w:eastAsia="Times New Roman" w:cs="Times New Roman"/>
          <w:color w:val="FF0000"/>
          <w:sz w:val="10"/>
          <w:szCs w:val="10"/>
          <w:u w:val="single"/>
          <w:lang w:eastAsia="en-GB"/>
        </w:rPr>
      </w:pPr>
      <w:hyperlink r:id="rId13" w:tgtFrame="_blank" w:history="1">
        <w:proofErr w:type="spellStart"/>
        <w:r w:rsidRPr="004D5E82">
          <w:rPr>
            <w:rFonts w:eastAsia="Times New Roman" w:cs="Times New Roman"/>
            <w:color w:val="FF0000"/>
            <w:sz w:val="27"/>
            <w:szCs w:val="27"/>
            <w:u w:val="single"/>
            <w:lang w:eastAsia="en-GB"/>
          </w:rPr>
          <w:t>Grutter</w:t>
        </w:r>
        <w:proofErr w:type="spellEnd"/>
        <w:r w:rsidRPr="004D5E82">
          <w:rPr>
            <w:rFonts w:eastAsia="Times New Roman" w:cs="Times New Roman"/>
            <w:color w:val="FF0000"/>
            <w:sz w:val="27"/>
            <w:szCs w:val="27"/>
            <w:u w:val="single"/>
            <w:lang w:eastAsia="en-GB"/>
          </w:rPr>
          <w:t xml:space="preserve"> v. Bollinger</w:t>
        </w:r>
      </w:hyperlink>
    </w:p>
    <w:p w:rsidR="00AC3616" w:rsidRPr="00AC3616" w:rsidRDefault="00AC3616" w:rsidP="00AC3616">
      <w:pPr>
        <w:spacing w:line="240" w:lineRule="auto"/>
        <w:rPr>
          <w:rFonts w:eastAsia="Times New Roman" w:cs="Times New Roman"/>
          <w:sz w:val="27"/>
          <w:szCs w:val="27"/>
          <w:lang w:eastAsia="en-GB"/>
        </w:rPr>
      </w:pPr>
      <w:r w:rsidRPr="004D5E82">
        <w:rPr>
          <w:rFonts w:eastAsia="Times New Roman" w:cs="Times New Roman"/>
          <w:b/>
          <w:bCs/>
          <w:sz w:val="27"/>
          <w:szCs w:val="27"/>
          <w:lang w:eastAsia="en-GB"/>
        </w:rPr>
        <w:t>December 3, 1997 -</w:t>
      </w:r>
      <w:r w:rsidRPr="00AC3616">
        <w:rPr>
          <w:rFonts w:eastAsia="Times New Roman" w:cs="Times New Roman"/>
          <w:sz w:val="27"/>
          <w:szCs w:val="27"/>
          <w:lang w:eastAsia="en-GB"/>
        </w:rPr>
        <w:t xml:space="preserve"> A similar case, </w:t>
      </w:r>
      <w:hyperlink r:id="rId14" w:tgtFrame="_blank" w:history="1">
        <w:proofErr w:type="spellStart"/>
        <w:r w:rsidRPr="004D5E82">
          <w:rPr>
            <w:rFonts w:eastAsia="Times New Roman" w:cs="Times New Roman"/>
            <w:sz w:val="27"/>
            <w:szCs w:val="27"/>
            <w:lang w:eastAsia="en-GB"/>
          </w:rPr>
          <w:t>Grutter</w:t>
        </w:r>
        <w:proofErr w:type="spellEnd"/>
        <w:r w:rsidRPr="004D5E82">
          <w:rPr>
            <w:rFonts w:eastAsia="Times New Roman" w:cs="Times New Roman"/>
            <w:sz w:val="27"/>
            <w:szCs w:val="27"/>
            <w:lang w:eastAsia="en-GB"/>
          </w:rPr>
          <w:t xml:space="preserve"> v. Bollinger</w:t>
        </w:r>
      </w:hyperlink>
      <w:r w:rsidRPr="00AC3616">
        <w:rPr>
          <w:rFonts w:eastAsia="Times New Roman" w:cs="Times New Roman"/>
          <w:sz w:val="27"/>
          <w:szCs w:val="27"/>
          <w:lang w:eastAsia="en-GB"/>
        </w:rPr>
        <w:t xml:space="preserve">, is filed in federal court in the Eastern District of Michigan. Barbara </w:t>
      </w:r>
      <w:proofErr w:type="spellStart"/>
      <w:r w:rsidRPr="00AC3616">
        <w:rPr>
          <w:rFonts w:eastAsia="Times New Roman" w:cs="Times New Roman"/>
          <w:sz w:val="27"/>
          <w:szCs w:val="27"/>
          <w:lang w:eastAsia="en-GB"/>
        </w:rPr>
        <w:t>Grutter</w:t>
      </w:r>
      <w:proofErr w:type="spellEnd"/>
      <w:r w:rsidRPr="00AC3616">
        <w:rPr>
          <w:rFonts w:eastAsia="Times New Roman" w:cs="Times New Roman"/>
          <w:sz w:val="27"/>
          <w:szCs w:val="27"/>
          <w:lang w:eastAsia="en-GB"/>
        </w:rPr>
        <w:t xml:space="preserve">, denied admission to the University of Michigan Law School, claims that other applicants, with lower test scores and grades, were given an unfair advantage due to race. </w:t>
      </w:r>
    </w:p>
    <w:p w:rsidR="00AC3616" w:rsidRPr="00AC3616" w:rsidRDefault="00AC3616" w:rsidP="00AC3616">
      <w:pPr>
        <w:spacing w:line="240" w:lineRule="auto"/>
        <w:rPr>
          <w:rFonts w:eastAsia="Times New Roman" w:cs="Times New Roman"/>
          <w:sz w:val="27"/>
          <w:szCs w:val="27"/>
          <w:lang w:eastAsia="en-GB"/>
        </w:rPr>
      </w:pPr>
      <w:r w:rsidRPr="004D5E82">
        <w:rPr>
          <w:rFonts w:eastAsia="Times New Roman" w:cs="Times New Roman"/>
          <w:b/>
          <w:bCs/>
          <w:sz w:val="27"/>
          <w:szCs w:val="27"/>
          <w:lang w:eastAsia="en-GB"/>
        </w:rPr>
        <w:t>December 2000 -</w:t>
      </w:r>
      <w:r w:rsidRPr="00AC3616">
        <w:rPr>
          <w:rFonts w:eastAsia="Times New Roman" w:cs="Times New Roman"/>
          <w:sz w:val="27"/>
          <w:szCs w:val="27"/>
          <w:lang w:eastAsia="en-GB"/>
        </w:rPr>
        <w:t xml:space="preserve"> The judge in the Gratz v. Bollinger case rules that the University of Michigan's undergraduate admissions policy does not violate the standards set by the Supreme Court. </w:t>
      </w:r>
    </w:p>
    <w:p w:rsidR="00AC3616" w:rsidRPr="00AC3616" w:rsidRDefault="00AC3616" w:rsidP="00AC3616">
      <w:pPr>
        <w:spacing w:line="240" w:lineRule="auto"/>
        <w:rPr>
          <w:rFonts w:eastAsia="Times New Roman" w:cs="Times New Roman"/>
          <w:sz w:val="27"/>
          <w:szCs w:val="27"/>
          <w:lang w:eastAsia="en-GB"/>
        </w:rPr>
      </w:pPr>
      <w:r w:rsidRPr="004D5E82">
        <w:rPr>
          <w:rFonts w:eastAsia="Times New Roman" w:cs="Times New Roman"/>
          <w:b/>
          <w:bCs/>
          <w:sz w:val="27"/>
          <w:szCs w:val="27"/>
          <w:lang w:eastAsia="en-GB"/>
        </w:rPr>
        <w:t>March 2001 -</w:t>
      </w:r>
      <w:r w:rsidRPr="00AC3616">
        <w:rPr>
          <w:rFonts w:eastAsia="Times New Roman" w:cs="Times New Roman"/>
          <w:sz w:val="27"/>
          <w:szCs w:val="27"/>
          <w:lang w:eastAsia="en-GB"/>
        </w:rPr>
        <w:t xml:space="preserve"> The judge in the </w:t>
      </w:r>
      <w:proofErr w:type="spellStart"/>
      <w:r w:rsidRPr="00AC3616">
        <w:rPr>
          <w:rFonts w:eastAsia="Times New Roman" w:cs="Times New Roman"/>
          <w:sz w:val="27"/>
          <w:szCs w:val="27"/>
          <w:lang w:eastAsia="en-GB"/>
        </w:rPr>
        <w:t>Grutter</w:t>
      </w:r>
      <w:proofErr w:type="spellEnd"/>
      <w:r w:rsidRPr="00AC3616">
        <w:rPr>
          <w:rFonts w:eastAsia="Times New Roman" w:cs="Times New Roman"/>
          <w:sz w:val="27"/>
          <w:szCs w:val="27"/>
          <w:lang w:eastAsia="en-GB"/>
        </w:rPr>
        <w:t xml:space="preserve"> v. Bollinger case rules the University of Michigan Law School's admissions policy is unconstitutional.</w:t>
      </w:r>
    </w:p>
    <w:p w:rsidR="00AC3616" w:rsidRPr="00AC3616" w:rsidRDefault="00AC3616" w:rsidP="00AC3616">
      <w:pPr>
        <w:spacing w:line="240" w:lineRule="auto"/>
        <w:rPr>
          <w:rFonts w:eastAsia="Times New Roman" w:cs="Times New Roman"/>
          <w:sz w:val="27"/>
          <w:szCs w:val="27"/>
          <w:lang w:eastAsia="en-GB"/>
        </w:rPr>
      </w:pPr>
      <w:r w:rsidRPr="004D5E82">
        <w:rPr>
          <w:rFonts w:eastAsia="Times New Roman" w:cs="Times New Roman"/>
          <w:b/>
          <w:bCs/>
          <w:sz w:val="27"/>
          <w:szCs w:val="27"/>
          <w:lang w:eastAsia="en-GB"/>
        </w:rPr>
        <w:t xml:space="preserve">December 2001 - </w:t>
      </w:r>
      <w:r w:rsidRPr="00AC3616">
        <w:rPr>
          <w:rFonts w:eastAsia="Times New Roman" w:cs="Times New Roman"/>
          <w:sz w:val="27"/>
          <w:szCs w:val="27"/>
          <w:lang w:eastAsia="en-GB"/>
        </w:rPr>
        <w:t>The Sixth Circuit Court of Appeals hears appeals in both University of Michigan cases.</w:t>
      </w:r>
    </w:p>
    <w:p w:rsidR="004D5E82" w:rsidRPr="00AC3616" w:rsidRDefault="00AC3616" w:rsidP="00AC3616">
      <w:pPr>
        <w:spacing w:line="240" w:lineRule="auto"/>
        <w:rPr>
          <w:rFonts w:eastAsia="Times New Roman" w:cs="Times New Roman"/>
          <w:sz w:val="27"/>
          <w:szCs w:val="27"/>
          <w:lang w:eastAsia="en-GB"/>
        </w:rPr>
      </w:pPr>
      <w:r w:rsidRPr="004D5E82">
        <w:rPr>
          <w:rFonts w:eastAsia="Times New Roman" w:cs="Times New Roman"/>
          <w:b/>
          <w:bCs/>
          <w:sz w:val="27"/>
          <w:szCs w:val="27"/>
          <w:lang w:eastAsia="en-GB"/>
        </w:rPr>
        <w:t xml:space="preserve">May 14, 2002 - </w:t>
      </w:r>
      <w:r w:rsidRPr="00AC3616">
        <w:rPr>
          <w:rFonts w:eastAsia="Times New Roman" w:cs="Times New Roman"/>
          <w:sz w:val="27"/>
          <w:szCs w:val="27"/>
          <w:lang w:eastAsia="en-GB"/>
        </w:rPr>
        <w:t xml:space="preserve">The Sixth Circuit Court of Appeals reverses the district court's decision in </w:t>
      </w:r>
      <w:proofErr w:type="spellStart"/>
      <w:r w:rsidRPr="00AC3616">
        <w:rPr>
          <w:rFonts w:eastAsia="Times New Roman" w:cs="Times New Roman"/>
          <w:sz w:val="27"/>
          <w:szCs w:val="27"/>
          <w:lang w:eastAsia="en-GB"/>
        </w:rPr>
        <w:t>Grutter</w:t>
      </w:r>
      <w:proofErr w:type="spellEnd"/>
      <w:r w:rsidRPr="00AC3616">
        <w:rPr>
          <w:rFonts w:eastAsia="Times New Roman" w:cs="Times New Roman"/>
          <w:sz w:val="27"/>
          <w:szCs w:val="27"/>
          <w:lang w:eastAsia="en-GB"/>
        </w:rPr>
        <w:t xml:space="preserve"> v. Bollinger.</w:t>
      </w:r>
    </w:p>
    <w:p w:rsidR="00AC3616" w:rsidRPr="00AC3616" w:rsidRDefault="00AC3616" w:rsidP="00AC3616">
      <w:pPr>
        <w:spacing w:line="240" w:lineRule="auto"/>
        <w:rPr>
          <w:rFonts w:eastAsia="Times New Roman" w:cs="Times New Roman"/>
          <w:sz w:val="27"/>
          <w:szCs w:val="27"/>
          <w:lang w:eastAsia="en-GB"/>
        </w:rPr>
      </w:pPr>
      <w:r w:rsidRPr="004D5E82">
        <w:rPr>
          <w:rFonts w:eastAsia="Times New Roman" w:cs="Times New Roman"/>
          <w:b/>
          <w:bCs/>
          <w:sz w:val="27"/>
          <w:szCs w:val="27"/>
          <w:lang w:eastAsia="en-GB"/>
        </w:rPr>
        <w:t>January 17, 2003 -</w:t>
      </w:r>
      <w:r w:rsidRPr="00AC3616">
        <w:rPr>
          <w:rFonts w:eastAsia="Times New Roman" w:cs="Times New Roman"/>
          <w:sz w:val="27"/>
          <w:szCs w:val="27"/>
          <w:lang w:eastAsia="en-GB"/>
        </w:rPr>
        <w:t xml:space="preserve"> The administration of </w:t>
      </w:r>
      <w:hyperlink r:id="rId15" w:tgtFrame="_blank" w:history="1">
        <w:r w:rsidRPr="004D5E82">
          <w:rPr>
            <w:rFonts w:eastAsia="Times New Roman" w:cs="Times New Roman"/>
            <w:sz w:val="27"/>
            <w:szCs w:val="27"/>
            <w:lang w:eastAsia="en-GB"/>
          </w:rPr>
          <w:t>President George W. Bush</w:t>
        </w:r>
      </w:hyperlink>
      <w:r w:rsidRPr="00AC3616">
        <w:rPr>
          <w:rFonts w:eastAsia="Times New Roman" w:cs="Times New Roman"/>
          <w:sz w:val="27"/>
          <w:szCs w:val="27"/>
          <w:lang w:eastAsia="en-GB"/>
        </w:rPr>
        <w:t xml:space="preserve"> </w:t>
      </w:r>
      <w:hyperlink r:id="rId16" w:history="1">
        <w:r w:rsidRPr="004D5E82">
          <w:rPr>
            <w:rFonts w:eastAsia="Times New Roman" w:cs="Times New Roman"/>
            <w:sz w:val="27"/>
            <w:szCs w:val="27"/>
            <w:lang w:eastAsia="en-GB"/>
          </w:rPr>
          <w:t xml:space="preserve">files a friend-of-the-court </w:t>
        </w:r>
      </w:hyperlink>
      <w:r w:rsidRPr="00AC3616">
        <w:rPr>
          <w:rFonts w:eastAsia="Times New Roman" w:cs="Times New Roman"/>
          <w:sz w:val="27"/>
          <w:szCs w:val="27"/>
          <w:lang w:eastAsia="en-GB"/>
        </w:rPr>
        <w:t xml:space="preserve">brief with the Supreme Court, opposing the University of Michigan's affirmative action program. </w:t>
      </w:r>
    </w:p>
    <w:p w:rsidR="00AC3616" w:rsidRPr="00AC3616" w:rsidRDefault="00AC3616" w:rsidP="00AC3616">
      <w:pPr>
        <w:spacing w:line="240" w:lineRule="auto"/>
        <w:rPr>
          <w:rFonts w:eastAsia="Times New Roman" w:cs="Times New Roman"/>
          <w:sz w:val="27"/>
          <w:szCs w:val="27"/>
          <w:lang w:eastAsia="en-GB"/>
        </w:rPr>
      </w:pPr>
      <w:r w:rsidRPr="004D5E82">
        <w:rPr>
          <w:rFonts w:eastAsia="Times New Roman" w:cs="Times New Roman"/>
          <w:b/>
          <w:bCs/>
          <w:sz w:val="27"/>
          <w:szCs w:val="27"/>
          <w:lang w:eastAsia="en-GB"/>
        </w:rPr>
        <w:t>June 23, 2003 -</w:t>
      </w:r>
      <w:r w:rsidRPr="00AC3616">
        <w:rPr>
          <w:rFonts w:eastAsia="Times New Roman" w:cs="Times New Roman"/>
          <w:sz w:val="27"/>
          <w:szCs w:val="27"/>
          <w:lang w:eastAsia="en-GB"/>
        </w:rPr>
        <w:t xml:space="preserve"> The Supreme Court rules on </w:t>
      </w:r>
      <w:hyperlink r:id="rId17" w:tgtFrame="_blank" w:history="1">
        <w:proofErr w:type="spellStart"/>
        <w:r w:rsidRPr="004D5E82">
          <w:rPr>
            <w:rFonts w:eastAsia="Times New Roman" w:cs="Times New Roman"/>
            <w:sz w:val="27"/>
            <w:szCs w:val="27"/>
            <w:lang w:eastAsia="en-GB"/>
          </w:rPr>
          <w:t>Grutter</w:t>
        </w:r>
        <w:proofErr w:type="spellEnd"/>
        <w:r w:rsidRPr="004D5E82">
          <w:rPr>
            <w:rFonts w:eastAsia="Times New Roman" w:cs="Times New Roman"/>
            <w:sz w:val="27"/>
            <w:szCs w:val="27"/>
            <w:lang w:eastAsia="en-GB"/>
          </w:rPr>
          <w:t xml:space="preserve"> v. Bollinger</w:t>
        </w:r>
      </w:hyperlink>
      <w:r w:rsidRPr="00AC3616">
        <w:rPr>
          <w:rFonts w:eastAsia="Times New Roman" w:cs="Times New Roman"/>
          <w:sz w:val="27"/>
          <w:szCs w:val="27"/>
          <w:lang w:eastAsia="en-GB"/>
        </w:rPr>
        <w:t xml:space="preserve"> that the University of Michigan Law School </w:t>
      </w:r>
      <w:hyperlink r:id="rId18" w:history="1">
        <w:r w:rsidRPr="004D5E82">
          <w:rPr>
            <w:rFonts w:eastAsia="Times New Roman" w:cs="Times New Roman"/>
            <w:sz w:val="27"/>
            <w:szCs w:val="27"/>
            <w:lang w:eastAsia="en-GB"/>
          </w:rPr>
          <w:t xml:space="preserve">may give preferential treatment </w:t>
        </w:r>
      </w:hyperlink>
      <w:r w:rsidRPr="00AC3616">
        <w:rPr>
          <w:rFonts w:eastAsia="Times New Roman" w:cs="Times New Roman"/>
          <w:sz w:val="27"/>
          <w:szCs w:val="27"/>
          <w:lang w:eastAsia="en-GB"/>
        </w:rPr>
        <w:t>to minorities during the admissions process. The Court upholds the law school policy by a vote of five to four.</w:t>
      </w:r>
    </w:p>
    <w:p w:rsidR="00AC3616" w:rsidRPr="00AC3616" w:rsidRDefault="00AC3616" w:rsidP="00AC3616">
      <w:pPr>
        <w:spacing w:line="240" w:lineRule="auto"/>
        <w:rPr>
          <w:rFonts w:eastAsia="Times New Roman" w:cs="Times New Roman"/>
          <w:sz w:val="27"/>
          <w:szCs w:val="27"/>
          <w:lang w:eastAsia="en-GB"/>
        </w:rPr>
      </w:pPr>
      <w:r w:rsidRPr="004D5E82">
        <w:rPr>
          <w:rFonts w:eastAsia="Times New Roman" w:cs="Times New Roman"/>
          <w:b/>
          <w:bCs/>
          <w:sz w:val="27"/>
          <w:szCs w:val="27"/>
          <w:lang w:eastAsia="en-GB"/>
        </w:rPr>
        <w:t>June 23, 2003 -</w:t>
      </w:r>
      <w:r w:rsidRPr="00AC3616">
        <w:rPr>
          <w:rFonts w:eastAsia="Times New Roman" w:cs="Times New Roman"/>
          <w:sz w:val="27"/>
          <w:szCs w:val="27"/>
          <w:lang w:eastAsia="en-GB"/>
        </w:rPr>
        <w:t xml:space="preserve"> In </w:t>
      </w:r>
      <w:hyperlink r:id="rId19" w:tgtFrame="_blank" w:history="1">
        <w:r w:rsidRPr="004D5E82">
          <w:rPr>
            <w:rFonts w:eastAsia="Times New Roman" w:cs="Times New Roman"/>
            <w:sz w:val="27"/>
            <w:szCs w:val="27"/>
            <w:lang w:eastAsia="en-GB"/>
          </w:rPr>
          <w:t>Gratz v. Bollinger</w:t>
        </w:r>
      </w:hyperlink>
      <w:r w:rsidRPr="00AC3616">
        <w:rPr>
          <w:rFonts w:eastAsia="Times New Roman" w:cs="Times New Roman"/>
          <w:sz w:val="27"/>
          <w:szCs w:val="27"/>
          <w:lang w:eastAsia="en-GB"/>
        </w:rPr>
        <w:t>, the undergraduate policy in which a point system gave specific "weight" to minority applicants is overturned six to three.</w:t>
      </w:r>
    </w:p>
    <w:p w:rsidR="00AC3616" w:rsidRPr="00AC3616" w:rsidRDefault="00AC3616" w:rsidP="00AC3616">
      <w:pPr>
        <w:spacing w:line="240" w:lineRule="auto"/>
        <w:rPr>
          <w:rFonts w:eastAsia="Times New Roman" w:cs="Times New Roman"/>
          <w:sz w:val="27"/>
          <w:szCs w:val="27"/>
          <w:lang w:eastAsia="en-GB"/>
        </w:rPr>
      </w:pPr>
      <w:r w:rsidRPr="004D5E82">
        <w:rPr>
          <w:rFonts w:eastAsia="Times New Roman" w:cs="Times New Roman"/>
          <w:b/>
          <w:bCs/>
          <w:sz w:val="27"/>
          <w:szCs w:val="27"/>
          <w:lang w:eastAsia="en-GB"/>
        </w:rPr>
        <w:t xml:space="preserve">December 22, 2003 - </w:t>
      </w:r>
      <w:r w:rsidRPr="00AC3616">
        <w:rPr>
          <w:rFonts w:eastAsia="Times New Roman" w:cs="Times New Roman"/>
          <w:sz w:val="27"/>
          <w:szCs w:val="27"/>
          <w:lang w:eastAsia="en-GB"/>
        </w:rPr>
        <w:t xml:space="preserve">The Supreme Court rules that race can be a factor in universities' admission programs but it cannot be an overriding factor. This decision affects the </w:t>
      </w:r>
      <w:proofErr w:type="spellStart"/>
      <w:r w:rsidRPr="00AC3616">
        <w:rPr>
          <w:rFonts w:eastAsia="Times New Roman" w:cs="Times New Roman"/>
          <w:sz w:val="27"/>
          <w:szCs w:val="27"/>
          <w:lang w:eastAsia="en-GB"/>
        </w:rPr>
        <w:t>Grutter</w:t>
      </w:r>
      <w:proofErr w:type="spellEnd"/>
      <w:r w:rsidRPr="00AC3616">
        <w:rPr>
          <w:rFonts w:eastAsia="Times New Roman" w:cs="Times New Roman"/>
          <w:sz w:val="27"/>
          <w:szCs w:val="27"/>
          <w:lang w:eastAsia="en-GB"/>
        </w:rPr>
        <w:t xml:space="preserve"> and Gratz cases. </w:t>
      </w:r>
    </w:p>
    <w:p w:rsidR="00AC3616" w:rsidRPr="00AC3616" w:rsidRDefault="00AC3616" w:rsidP="00AC3616">
      <w:pPr>
        <w:spacing w:line="240" w:lineRule="auto"/>
        <w:rPr>
          <w:rFonts w:eastAsia="Times New Roman" w:cs="Times New Roman"/>
          <w:sz w:val="27"/>
          <w:szCs w:val="27"/>
          <w:lang w:eastAsia="en-GB"/>
        </w:rPr>
      </w:pPr>
      <w:r w:rsidRPr="004D5E82">
        <w:rPr>
          <w:rFonts w:eastAsia="Times New Roman" w:cs="Times New Roman"/>
          <w:b/>
          <w:bCs/>
          <w:sz w:val="27"/>
          <w:szCs w:val="27"/>
          <w:lang w:eastAsia="en-GB"/>
        </w:rPr>
        <w:t xml:space="preserve">November 7, 2006 - </w:t>
      </w:r>
      <w:r w:rsidRPr="00AC3616">
        <w:rPr>
          <w:rFonts w:eastAsia="Times New Roman" w:cs="Times New Roman"/>
          <w:sz w:val="27"/>
          <w:szCs w:val="27"/>
          <w:lang w:eastAsia="en-GB"/>
        </w:rPr>
        <w:t>The Michigan electorate strikes down affirmative action by approving a proposition barring affirmative action in public education, employment, or contracting.</w:t>
      </w:r>
    </w:p>
    <w:p w:rsidR="00AC3616" w:rsidRPr="00AC3616" w:rsidRDefault="00AC3616" w:rsidP="00AC3616">
      <w:pPr>
        <w:spacing w:line="240" w:lineRule="auto"/>
        <w:rPr>
          <w:rFonts w:eastAsia="Times New Roman" w:cs="Times New Roman"/>
          <w:color w:val="262626"/>
          <w:sz w:val="27"/>
          <w:szCs w:val="27"/>
          <w:lang w:eastAsia="en-GB"/>
        </w:rPr>
      </w:pPr>
      <w:r w:rsidRPr="004D5E82">
        <w:rPr>
          <w:rFonts w:eastAsia="Times New Roman" w:cs="Times New Roman"/>
          <w:b/>
          <w:bCs/>
          <w:color w:val="262626"/>
          <w:sz w:val="27"/>
          <w:szCs w:val="27"/>
          <w:lang w:eastAsia="en-GB"/>
        </w:rPr>
        <w:t>January 31, 2007 -</w:t>
      </w:r>
      <w:r w:rsidRPr="00AC3616">
        <w:rPr>
          <w:rFonts w:eastAsia="Times New Roman" w:cs="Times New Roman"/>
          <w:color w:val="262626"/>
          <w:sz w:val="27"/>
          <w:szCs w:val="27"/>
          <w:lang w:eastAsia="en-GB"/>
        </w:rPr>
        <w:t xml:space="preserve"> After the Supreme Court sends the case back to district court; the case is dismissed. Gratz and </w:t>
      </w:r>
      <w:proofErr w:type="spellStart"/>
      <w:r w:rsidRPr="00AC3616">
        <w:rPr>
          <w:rFonts w:eastAsia="Times New Roman" w:cs="Times New Roman"/>
          <w:color w:val="262626"/>
          <w:sz w:val="27"/>
          <w:szCs w:val="27"/>
          <w:lang w:eastAsia="en-GB"/>
        </w:rPr>
        <w:t>Hamacher</w:t>
      </w:r>
      <w:proofErr w:type="spellEnd"/>
      <w:r w:rsidRPr="00AC3616">
        <w:rPr>
          <w:rFonts w:eastAsia="Times New Roman" w:cs="Times New Roman"/>
          <w:color w:val="262626"/>
          <w:sz w:val="27"/>
          <w:szCs w:val="27"/>
          <w:lang w:eastAsia="en-GB"/>
        </w:rPr>
        <w:t xml:space="preserve"> settle for $10,000 in administrative costs, but do not receive damages.</w:t>
      </w:r>
    </w:p>
    <w:p w:rsidR="00D50062" w:rsidRPr="00D50062" w:rsidRDefault="00D50062" w:rsidP="00AC3616">
      <w:pPr>
        <w:spacing w:line="240" w:lineRule="auto"/>
        <w:rPr>
          <w:rFonts w:eastAsia="Times New Roman" w:cs="Times New Roman"/>
          <w:b/>
          <w:bCs/>
          <w:color w:val="262626"/>
          <w:sz w:val="10"/>
          <w:szCs w:val="10"/>
          <w:lang w:eastAsia="en-GB"/>
        </w:rPr>
      </w:pPr>
    </w:p>
    <w:p w:rsidR="00AC3616" w:rsidRPr="00AC3616" w:rsidRDefault="00AC3616" w:rsidP="00AC3616">
      <w:pPr>
        <w:spacing w:line="240" w:lineRule="auto"/>
        <w:rPr>
          <w:rFonts w:eastAsia="Times New Roman" w:cs="Times New Roman"/>
          <w:color w:val="262626"/>
          <w:sz w:val="27"/>
          <w:szCs w:val="27"/>
          <w:lang w:eastAsia="en-GB"/>
        </w:rPr>
      </w:pPr>
      <w:r w:rsidRPr="004D5E82">
        <w:rPr>
          <w:rFonts w:eastAsia="Times New Roman" w:cs="Times New Roman"/>
          <w:b/>
          <w:bCs/>
          <w:color w:val="262626"/>
          <w:sz w:val="27"/>
          <w:szCs w:val="27"/>
          <w:lang w:eastAsia="en-GB"/>
        </w:rPr>
        <w:t>2008 -</w:t>
      </w:r>
      <w:r w:rsidRPr="00AC3616">
        <w:rPr>
          <w:rFonts w:eastAsia="Times New Roman" w:cs="Times New Roman"/>
          <w:color w:val="262626"/>
          <w:sz w:val="27"/>
          <w:szCs w:val="27"/>
          <w:lang w:eastAsia="en-GB"/>
        </w:rPr>
        <w:t xml:space="preserve"> Abigail Noel Fisher, a </w:t>
      </w:r>
      <w:r w:rsidRPr="00AC3616">
        <w:rPr>
          <w:rFonts w:eastAsia="Times New Roman" w:cs="Times New Roman"/>
          <w:sz w:val="27"/>
          <w:szCs w:val="27"/>
          <w:lang w:eastAsia="en-GB"/>
        </w:rPr>
        <w:t xml:space="preserve">white woman, </w:t>
      </w:r>
      <w:hyperlink r:id="rId20" w:tgtFrame="_blank" w:history="1">
        <w:r w:rsidRPr="00D50062">
          <w:rPr>
            <w:rFonts w:eastAsia="Times New Roman" w:cs="Times New Roman"/>
            <w:sz w:val="27"/>
            <w:szCs w:val="27"/>
            <w:lang w:eastAsia="en-GB"/>
          </w:rPr>
          <w:t>sues the University of Texas</w:t>
        </w:r>
      </w:hyperlink>
      <w:r w:rsidRPr="00AC3616">
        <w:rPr>
          <w:rFonts w:eastAsia="Times New Roman" w:cs="Times New Roman"/>
          <w:sz w:val="27"/>
          <w:szCs w:val="27"/>
          <w:lang w:eastAsia="en-GB"/>
        </w:rPr>
        <w:t xml:space="preserve">. </w:t>
      </w:r>
      <w:r w:rsidRPr="00AC3616">
        <w:rPr>
          <w:rFonts w:eastAsia="Times New Roman" w:cs="Times New Roman"/>
          <w:color w:val="262626"/>
          <w:sz w:val="27"/>
          <w:szCs w:val="27"/>
          <w:lang w:eastAsia="en-GB"/>
        </w:rPr>
        <w:t>She argues that the university should not use race as a factor in admission policies that favo</w:t>
      </w:r>
      <w:r w:rsidR="00D50062">
        <w:rPr>
          <w:rFonts w:eastAsia="Times New Roman" w:cs="Times New Roman"/>
          <w:color w:val="262626"/>
          <w:sz w:val="27"/>
          <w:szCs w:val="27"/>
          <w:lang w:eastAsia="en-GB"/>
        </w:rPr>
        <w:t>u</w:t>
      </w:r>
      <w:r w:rsidRPr="00AC3616">
        <w:rPr>
          <w:rFonts w:eastAsia="Times New Roman" w:cs="Times New Roman"/>
          <w:color w:val="262626"/>
          <w:sz w:val="27"/>
          <w:szCs w:val="27"/>
          <w:lang w:eastAsia="en-GB"/>
        </w:rPr>
        <w:t>r African-American and Hispanic applicants over whites and Asian-Americans.</w:t>
      </w:r>
    </w:p>
    <w:p w:rsidR="00AC3616" w:rsidRPr="00AC3616" w:rsidRDefault="00AC3616" w:rsidP="00AC3616">
      <w:pPr>
        <w:spacing w:line="240" w:lineRule="auto"/>
        <w:rPr>
          <w:rFonts w:eastAsia="Times New Roman" w:cs="Times New Roman"/>
          <w:color w:val="262626"/>
          <w:sz w:val="27"/>
          <w:szCs w:val="27"/>
          <w:lang w:eastAsia="en-GB"/>
        </w:rPr>
      </w:pPr>
      <w:r w:rsidRPr="004D5E82">
        <w:rPr>
          <w:rFonts w:eastAsia="Times New Roman" w:cs="Times New Roman"/>
          <w:b/>
          <w:bCs/>
          <w:color w:val="262626"/>
          <w:sz w:val="27"/>
          <w:szCs w:val="27"/>
          <w:lang w:eastAsia="en-GB"/>
        </w:rPr>
        <w:t>July 1, 2011 -</w:t>
      </w:r>
      <w:r w:rsidRPr="00AC3616">
        <w:rPr>
          <w:rFonts w:eastAsia="Times New Roman" w:cs="Times New Roman"/>
          <w:color w:val="262626"/>
          <w:sz w:val="27"/>
          <w:szCs w:val="27"/>
          <w:lang w:eastAsia="en-GB"/>
        </w:rPr>
        <w:t xml:space="preserve"> An appeals court overturns Michigan's 2006 ban on the use of race and/or gender as a factor in admissions or hiring practices.</w:t>
      </w:r>
    </w:p>
    <w:p w:rsidR="00AC3616" w:rsidRPr="00AC3616" w:rsidRDefault="00AC3616" w:rsidP="00AC3616">
      <w:pPr>
        <w:spacing w:line="240" w:lineRule="auto"/>
        <w:rPr>
          <w:rFonts w:eastAsia="Times New Roman" w:cs="Times New Roman"/>
          <w:color w:val="262626"/>
          <w:sz w:val="27"/>
          <w:szCs w:val="27"/>
          <w:lang w:eastAsia="en-GB"/>
        </w:rPr>
      </w:pPr>
      <w:r w:rsidRPr="004D5E82">
        <w:rPr>
          <w:rFonts w:eastAsia="Times New Roman" w:cs="Times New Roman"/>
          <w:b/>
          <w:bCs/>
          <w:color w:val="262626"/>
          <w:sz w:val="27"/>
          <w:szCs w:val="27"/>
          <w:lang w:eastAsia="en-GB"/>
        </w:rPr>
        <w:t xml:space="preserve">November 15, </w:t>
      </w:r>
      <w:r w:rsidRPr="00D50062">
        <w:rPr>
          <w:rFonts w:eastAsia="Times New Roman" w:cs="Times New Roman"/>
          <w:b/>
          <w:bCs/>
          <w:sz w:val="27"/>
          <w:szCs w:val="27"/>
          <w:lang w:eastAsia="en-GB"/>
        </w:rPr>
        <w:t>2012 -</w:t>
      </w:r>
      <w:r w:rsidRPr="00AC3616">
        <w:rPr>
          <w:rFonts w:eastAsia="Times New Roman" w:cs="Times New Roman"/>
          <w:sz w:val="27"/>
          <w:szCs w:val="27"/>
          <w:lang w:eastAsia="en-GB"/>
        </w:rPr>
        <w:t xml:space="preserve"> The U.S. Sixth Circuit Court of Appeals </w:t>
      </w:r>
      <w:hyperlink r:id="rId21" w:history="1">
        <w:r w:rsidRPr="00D50062">
          <w:rPr>
            <w:rFonts w:eastAsia="Times New Roman" w:cs="Times New Roman"/>
            <w:sz w:val="27"/>
            <w:szCs w:val="27"/>
            <w:lang w:eastAsia="en-GB"/>
          </w:rPr>
          <w:t>throws out Michigan's 2006 ban on affirmative action</w:t>
        </w:r>
      </w:hyperlink>
      <w:r w:rsidRPr="00AC3616">
        <w:rPr>
          <w:rFonts w:eastAsia="Times New Roman" w:cs="Times New Roman"/>
          <w:sz w:val="27"/>
          <w:szCs w:val="27"/>
          <w:lang w:eastAsia="en-GB"/>
        </w:rPr>
        <w:t xml:space="preserve"> in college admissions and public hiring, declaring it unconstitutional. </w:t>
      </w:r>
    </w:p>
    <w:p w:rsidR="00AC3616" w:rsidRPr="00AC3616" w:rsidRDefault="00AC3616" w:rsidP="00AC3616">
      <w:pPr>
        <w:spacing w:line="240" w:lineRule="auto"/>
        <w:rPr>
          <w:rFonts w:eastAsia="Times New Roman" w:cs="Times New Roman"/>
          <w:color w:val="262626"/>
          <w:sz w:val="27"/>
          <w:szCs w:val="27"/>
          <w:lang w:eastAsia="en-GB"/>
        </w:rPr>
      </w:pPr>
      <w:r w:rsidRPr="004D5E82">
        <w:rPr>
          <w:rFonts w:eastAsia="Times New Roman" w:cs="Times New Roman"/>
          <w:b/>
          <w:bCs/>
          <w:color w:val="262626"/>
          <w:sz w:val="27"/>
          <w:szCs w:val="27"/>
          <w:lang w:eastAsia="en-GB"/>
        </w:rPr>
        <w:t>June 24, 2013 -</w:t>
      </w:r>
      <w:r w:rsidRPr="00AC3616">
        <w:rPr>
          <w:rFonts w:eastAsia="Times New Roman" w:cs="Times New Roman"/>
          <w:color w:val="262626"/>
          <w:sz w:val="27"/>
          <w:szCs w:val="27"/>
          <w:lang w:eastAsia="en-GB"/>
        </w:rPr>
        <w:t xml:space="preserve"> The Supreme Court sends the University of Texas case back to the lower court for further review without ruling.</w:t>
      </w:r>
    </w:p>
    <w:p w:rsidR="00AC3616" w:rsidRPr="00AC3616" w:rsidRDefault="00AC3616" w:rsidP="00AC3616">
      <w:pPr>
        <w:spacing w:line="240" w:lineRule="auto"/>
        <w:rPr>
          <w:rFonts w:eastAsia="Times New Roman" w:cs="Times New Roman"/>
          <w:sz w:val="27"/>
          <w:szCs w:val="27"/>
          <w:lang w:eastAsia="en-GB"/>
        </w:rPr>
      </w:pPr>
      <w:r w:rsidRPr="00D50062">
        <w:rPr>
          <w:rFonts w:eastAsia="Times New Roman" w:cs="Times New Roman"/>
          <w:b/>
          <w:bCs/>
          <w:sz w:val="27"/>
          <w:szCs w:val="27"/>
          <w:lang w:eastAsia="en-GB"/>
        </w:rPr>
        <w:t>October 15, 2013 -</w:t>
      </w:r>
      <w:r w:rsidRPr="00AC3616">
        <w:rPr>
          <w:rFonts w:eastAsia="Times New Roman" w:cs="Times New Roman"/>
          <w:sz w:val="27"/>
          <w:szCs w:val="27"/>
          <w:lang w:eastAsia="en-GB"/>
        </w:rPr>
        <w:t xml:space="preserve"> The U.S. Supreme Court hears </w:t>
      </w:r>
      <w:hyperlink r:id="rId22" w:history="1">
        <w:r w:rsidRPr="00D50062">
          <w:rPr>
            <w:rFonts w:eastAsia="Times New Roman" w:cs="Times New Roman"/>
            <w:sz w:val="27"/>
            <w:szCs w:val="27"/>
            <w:lang w:eastAsia="en-GB"/>
          </w:rPr>
          <w:t>oral arguments in a case concerning Michigan's 2006 law</w:t>
        </w:r>
      </w:hyperlink>
      <w:r w:rsidRPr="00AC3616">
        <w:rPr>
          <w:rFonts w:eastAsia="Times New Roman" w:cs="Times New Roman"/>
          <w:sz w:val="27"/>
          <w:szCs w:val="27"/>
          <w:lang w:eastAsia="en-GB"/>
        </w:rPr>
        <w:t xml:space="preserve"> on affirmative action. </w:t>
      </w:r>
    </w:p>
    <w:p w:rsidR="00AC3616" w:rsidRPr="00AC3616" w:rsidRDefault="00AC3616" w:rsidP="00AC3616">
      <w:pPr>
        <w:spacing w:line="240" w:lineRule="auto"/>
        <w:rPr>
          <w:rFonts w:eastAsia="Times New Roman" w:cs="Times New Roman"/>
          <w:sz w:val="27"/>
          <w:szCs w:val="27"/>
          <w:lang w:eastAsia="en-GB"/>
        </w:rPr>
      </w:pPr>
      <w:r w:rsidRPr="00D50062">
        <w:rPr>
          <w:rFonts w:eastAsia="Times New Roman" w:cs="Times New Roman"/>
          <w:b/>
          <w:bCs/>
          <w:sz w:val="27"/>
          <w:szCs w:val="27"/>
          <w:lang w:eastAsia="en-GB"/>
        </w:rPr>
        <w:t>April 22, 2014 -</w:t>
      </w:r>
      <w:r w:rsidRPr="00AC3616">
        <w:rPr>
          <w:rFonts w:eastAsia="Times New Roman" w:cs="Times New Roman"/>
          <w:sz w:val="27"/>
          <w:szCs w:val="27"/>
          <w:lang w:eastAsia="en-GB"/>
        </w:rPr>
        <w:t xml:space="preserve"> In a six to two ruling, the Supreme Court </w:t>
      </w:r>
      <w:hyperlink r:id="rId23" w:history="1">
        <w:r w:rsidRPr="00D50062">
          <w:rPr>
            <w:rFonts w:eastAsia="Times New Roman" w:cs="Times New Roman"/>
            <w:sz w:val="27"/>
            <w:szCs w:val="27"/>
            <w:lang w:eastAsia="en-GB"/>
          </w:rPr>
          <w:t>upholds Michigan's ban</w:t>
        </w:r>
      </w:hyperlink>
      <w:r w:rsidRPr="00AC3616">
        <w:rPr>
          <w:rFonts w:eastAsia="Times New Roman" w:cs="Times New Roman"/>
          <w:sz w:val="27"/>
          <w:szCs w:val="27"/>
          <w:lang w:eastAsia="en-GB"/>
        </w:rPr>
        <w:t xml:space="preserve"> of using racial criteria in college admissions.</w:t>
      </w:r>
    </w:p>
    <w:p w:rsidR="00AC3616" w:rsidRPr="00AC3616" w:rsidRDefault="00AC3616" w:rsidP="00AC3616">
      <w:pPr>
        <w:spacing w:line="240" w:lineRule="auto"/>
        <w:rPr>
          <w:rFonts w:eastAsia="Times New Roman" w:cs="Times New Roman"/>
          <w:sz w:val="27"/>
          <w:szCs w:val="27"/>
          <w:lang w:eastAsia="en-GB"/>
        </w:rPr>
      </w:pPr>
      <w:r w:rsidRPr="00D50062">
        <w:rPr>
          <w:rFonts w:eastAsia="Times New Roman" w:cs="Times New Roman"/>
          <w:b/>
          <w:bCs/>
          <w:sz w:val="27"/>
          <w:szCs w:val="27"/>
          <w:lang w:eastAsia="en-GB"/>
        </w:rPr>
        <w:t xml:space="preserve">July 15, 2014 - </w:t>
      </w:r>
      <w:hyperlink r:id="rId24" w:tgtFrame="_blank" w:history="1">
        <w:r w:rsidRPr="00D50062">
          <w:rPr>
            <w:rFonts w:eastAsia="Times New Roman" w:cs="Times New Roman"/>
            <w:sz w:val="27"/>
            <w:szCs w:val="27"/>
            <w:lang w:eastAsia="en-GB"/>
          </w:rPr>
          <w:t>The U.S. Court of Appeals for the Fifth Circuit upholds the use of race by the University of Texas</w:t>
        </w:r>
      </w:hyperlink>
      <w:r w:rsidRPr="00AC3616">
        <w:rPr>
          <w:rFonts w:eastAsia="Times New Roman" w:cs="Times New Roman"/>
          <w:sz w:val="27"/>
          <w:szCs w:val="27"/>
          <w:lang w:eastAsia="en-GB"/>
        </w:rPr>
        <w:t xml:space="preserve"> as a factor in undergraduate admissions to promote diversity on campus. </w:t>
      </w:r>
      <w:hyperlink r:id="rId25" w:tgtFrame="_blank" w:history="1">
        <w:r w:rsidRPr="00D50062">
          <w:rPr>
            <w:rFonts w:eastAsia="Times New Roman" w:cs="Times New Roman"/>
            <w:sz w:val="27"/>
            <w:szCs w:val="27"/>
            <w:lang w:eastAsia="en-GB"/>
          </w:rPr>
          <w:t>The vote is two to one.</w:t>
        </w:r>
      </w:hyperlink>
    </w:p>
    <w:p w:rsidR="00AC3616" w:rsidRPr="00AC3616" w:rsidRDefault="00AC3616" w:rsidP="00AC3616">
      <w:pPr>
        <w:spacing w:line="240" w:lineRule="auto"/>
        <w:rPr>
          <w:rFonts w:eastAsia="Times New Roman" w:cs="Times New Roman"/>
          <w:sz w:val="27"/>
          <w:szCs w:val="27"/>
          <w:lang w:eastAsia="en-GB"/>
        </w:rPr>
      </w:pPr>
      <w:r w:rsidRPr="00D50062">
        <w:rPr>
          <w:rFonts w:eastAsia="Times New Roman" w:cs="Times New Roman"/>
          <w:b/>
          <w:bCs/>
          <w:sz w:val="27"/>
          <w:szCs w:val="27"/>
          <w:lang w:eastAsia="en-GB"/>
        </w:rPr>
        <w:t xml:space="preserve">December 9, 2015 - </w:t>
      </w:r>
      <w:r w:rsidRPr="00AC3616">
        <w:rPr>
          <w:rFonts w:eastAsia="Times New Roman" w:cs="Times New Roman"/>
          <w:sz w:val="27"/>
          <w:szCs w:val="27"/>
          <w:lang w:eastAsia="en-GB"/>
        </w:rPr>
        <w:t xml:space="preserve">The U.S. Supreme Court hears oral arguments in the </w:t>
      </w:r>
      <w:hyperlink r:id="rId26" w:history="1">
        <w:r w:rsidRPr="00D50062">
          <w:rPr>
            <w:rFonts w:eastAsia="Times New Roman" w:cs="Times New Roman"/>
            <w:sz w:val="27"/>
            <w:szCs w:val="27"/>
            <w:lang w:eastAsia="en-GB"/>
          </w:rPr>
          <w:t>University of Texas case regarding race as a factor in admissions policies</w:t>
        </w:r>
      </w:hyperlink>
      <w:r w:rsidRPr="00AC3616">
        <w:rPr>
          <w:rFonts w:eastAsia="Times New Roman" w:cs="Times New Roman"/>
          <w:sz w:val="27"/>
          <w:szCs w:val="27"/>
          <w:lang w:eastAsia="en-GB"/>
        </w:rPr>
        <w:t xml:space="preserve">. </w:t>
      </w:r>
    </w:p>
    <w:p w:rsidR="00AC3616" w:rsidRPr="00AC3616" w:rsidRDefault="00AC3616" w:rsidP="00AC3616">
      <w:pPr>
        <w:spacing w:line="240" w:lineRule="auto"/>
        <w:rPr>
          <w:rFonts w:eastAsia="Times New Roman" w:cs="Times New Roman"/>
          <w:sz w:val="27"/>
          <w:szCs w:val="27"/>
          <w:lang w:eastAsia="en-GB"/>
        </w:rPr>
      </w:pPr>
      <w:r w:rsidRPr="00D50062">
        <w:rPr>
          <w:rFonts w:eastAsia="Times New Roman" w:cs="Times New Roman"/>
          <w:b/>
          <w:bCs/>
          <w:sz w:val="27"/>
          <w:szCs w:val="27"/>
          <w:lang w:eastAsia="en-GB"/>
        </w:rPr>
        <w:t xml:space="preserve">June 23, 2016 - </w:t>
      </w:r>
      <w:r w:rsidRPr="00AC3616">
        <w:rPr>
          <w:rFonts w:eastAsia="Times New Roman" w:cs="Times New Roman"/>
          <w:sz w:val="27"/>
          <w:szCs w:val="27"/>
          <w:lang w:eastAsia="en-GB"/>
        </w:rPr>
        <w:t xml:space="preserve">The U.S. Supreme Court </w:t>
      </w:r>
      <w:hyperlink r:id="rId27" w:history="1">
        <w:r w:rsidRPr="00D50062">
          <w:rPr>
            <w:rFonts w:eastAsia="Times New Roman" w:cs="Times New Roman"/>
            <w:sz w:val="27"/>
            <w:szCs w:val="27"/>
            <w:lang w:eastAsia="en-GB"/>
          </w:rPr>
          <w:t>upholds the Affirmative Action program by a vote of four to three</w:t>
        </w:r>
      </w:hyperlink>
      <w:r w:rsidRPr="00AC3616">
        <w:rPr>
          <w:rFonts w:eastAsia="Times New Roman" w:cs="Times New Roman"/>
          <w:sz w:val="27"/>
          <w:szCs w:val="27"/>
          <w:lang w:eastAsia="en-GB"/>
        </w:rPr>
        <w:t xml:space="preserve"> with Justice Elena </w:t>
      </w:r>
      <w:proofErr w:type="spellStart"/>
      <w:r w:rsidRPr="00AC3616">
        <w:rPr>
          <w:rFonts w:eastAsia="Times New Roman" w:cs="Times New Roman"/>
          <w:sz w:val="27"/>
          <w:szCs w:val="27"/>
          <w:lang w:eastAsia="en-GB"/>
        </w:rPr>
        <w:t>Kagan</w:t>
      </w:r>
      <w:proofErr w:type="spellEnd"/>
      <w:r w:rsidRPr="00AC3616">
        <w:rPr>
          <w:rFonts w:eastAsia="Times New Roman" w:cs="Times New Roman"/>
          <w:sz w:val="27"/>
          <w:szCs w:val="27"/>
          <w:lang w:eastAsia="en-GB"/>
        </w:rPr>
        <w:t xml:space="preserve"> taking no part in the consideration. The ruling allows the limited use of affirmative action policies by schools.</w:t>
      </w:r>
    </w:p>
    <w:p w:rsidR="00AC3616" w:rsidRPr="00AC3616" w:rsidRDefault="00AC3616" w:rsidP="00AC3616">
      <w:pPr>
        <w:spacing w:line="240" w:lineRule="auto"/>
        <w:rPr>
          <w:rFonts w:ascii="CNN" w:eastAsia="Times New Roman" w:hAnsi="CNN" w:cs="Times New Roman"/>
          <w:color w:val="262626"/>
          <w:sz w:val="27"/>
          <w:szCs w:val="27"/>
          <w:lang w:eastAsia="en-GB"/>
        </w:rPr>
      </w:pPr>
    </w:p>
    <w:p w:rsidR="000B7414" w:rsidRDefault="000B7414"/>
    <w:sectPr w:rsidR="000B7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N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0DF6"/>
    <w:multiLevelType w:val="hybridMultilevel"/>
    <w:tmpl w:val="A92A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30D0F"/>
    <w:multiLevelType w:val="hybridMultilevel"/>
    <w:tmpl w:val="8EBA1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44FB0"/>
    <w:multiLevelType w:val="hybridMultilevel"/>
    <w:tmpl w:val="CAF24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F66FF"/>
    <w:multiLevelType w:val="hybridMultilevel"/>
    <w:tmpl w:val="5EA45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16"/>
    <w:rsid w:val="000B7414"/>
    <w:rsid w:val="000B788F"/>
    <w:rsid w:val="003C4630"/>
    <w:rsid w:val="004D5E82"/>
    <w:rsid w:val="00AC3616"/>
    <w:rsid w:val="00D50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AF8B"/>
  <w15:chartTrackingRefBased/>
  <w15:docId w15:val="{D6D5D9CB-8068-4C68-83A7-BC65A85D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C3616"/>
    <w:pPr>
      <w:spacing w:after="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C3616"/>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AC3616"/>
    <w:rPr>
      <w:strike w:val="0"/>
      <w:dstrike w:val="0"/>
      <w:color w:val="006598"/>
      <w:u w:val="none"/>
      <w:effect w:val="none"/>
    </w:rPr>
  </w:style>
  <w:style w:type="character" w:customStyle="1" w:styleId="teads-ui-components-credits-colored4">
    <w:name w:val="teads-ui-components-credits-colored4"/>
    <w:basedOn w:val="DefaultParagraphFont"/>
    <w:rsid w:val="00AC3616"/>
    <w:rPr>
      <w:rFonts w:ascii="Helvetica" w:hAnsi="Helvetica" w:cs="Helvetica" w:hint="default"/>
      <w:vanish w:val="0"/>
      <w:webHidden w:val="0"/>
      <w:color w:val="79BBE9"/>
      <w:spacing w:val="5"/>
      <w:sz w:val="17"/>
      <w:szCs w:val="17"/>
      <w:specVanish w:val="0"/>
    </w:rPr>
  </w:style>
  <w:style w:type="character" w:customStyle="1" w:styleId="cdheadline-text18">
    <w:name w:val="cd__headline-text18"/>
    <w:basedOn w:val="DefaultParagraphFont"/>
    <w:rsid w:val="00AC3616"/>
  </w:style>
  <w:style w:type="character" w:customStyle="1" w:styleId="elstoryelementheader23">
    <w:name w:val="el__storyelement__header23"/>
    <w:basedOn w:val="DefaultParagraphFont"/>
    <w:rsid w:val="00AC3616"/>
  </w:style>
  <w:style w:type="character" w:customStyle="1" w:styleId="elstoryelementgray42">
    <w:name w:val="el__storyelement__gray42"/>
    <w:basedOn w:val="DefaultParagraphFont"/>
    <w:rsid w:val="00AC3616"/>
  </w:style>
  <w:style w:type="paragraph" w:styleId="ListParagraph">
    <w:name w:val="List Paragraph"/>
    <w:basedOn w:val="Normal"/>
    <w:uiPriority w:val="34"/>
    <w:qFormat/>
    <w:rsid w:val="00AC3616"/>
    <w:pPr>
      <w:ind w:left="720"/>
      <w:contextualSpacing/>
    </w:pPr>
  </w:style>
  <w:style w:type="character" w:styleId="Strong">
    <w:name w:val="Strong"/>
    <w:basedOn w:val="DefaultParagraphFont"/>
    <w:uiPriority w:val="22"/>
    <w:qFormat/>
    <w:rsid w:val="00AC3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35829">
      <w:bodyDiv w:val="1"/>
      <w:marLeft w:val="0"/>
      <w:marRight w:val="0"/>
      <w:marTop w:val="0"/>
      <w:marBottom w:val="0"/>
      <w:divBdr>
        <w:top w:val="none" w:sz="0" w:space="0" w:color="auto"/>
        <w:left w:val="none" w:sz="0" w:space="0" w:color="auto"/>
        <w:bottom w:val="none" w:sz="0" w:space="0" w:color="auto"/>
        <w:right w:val="none" w:sz="0" w:space="0" w:color="auto"/>
      </w:divBdr>
      <w:divsChild>
        <w:div w:id="1135099525">
          <w:marLeft w:val="0"/>
          <w:marRight w:val="0"/>
          <w:marTop w:val="0"/>
          <w:marBottom w:val="0"/>
          <w:divBdr>
            <w:top w:val="none" w:sz="0" w:space="0" w:color="auto"/>
            <w:left w:val="none" w:sz="0" w:space="0" w:color="auto"/>
            <w:bottom w:val="none" w:sz="0" w:space="0" w:color="auto"/>
            <w:right w:val="none" w:sz="0" w:space="0" w:color="auto"/>
          </w:divBdr>
          <w:divsChild>
            <w:div w:id="1316106615">
              <w:marLeft w:val="0"/>
              <w:marRight w:val="0"/>
              <w:marTop w:val="0"/>
              <w:marBottom w:val="0"/>
              <w:divBdr>
                <w:top w:val="none" w:sz="0" w:space="0" w:color="auto"/>
                <w:left w:val="none" w:sz="0" w:space="0" w:color="auto"/>
                <w:bottom w:val="none" w:sz="0" w:space="0" w:color="auto"/>
                <w:right w:val="none" w:sz="0" w:space="0" w:color="auto"/>
              </w:divBdr>
              <w:divsChild>
                <w:div w:id="589699069">
                  <w:marLeft w:val="0"/>
                  <w:marRight w:val="0"/>
                  <w:marTop w:val="0"/>
                  <w:marBottom w:val="0"/>
                  <w:divBdr>
                    <w:top w:val="none" w:sz="0" w:space="0" w:color="auto"/>
                    <w:left w:val="none" w:sz="0" w:space="0" w:color="auto"/>
                    <w:bottom w:val="none" w:sz="0" w:space="0" w:color="auto"/>
                    <w:right w:val="none" w:sz="0" w:space="0" w:color="auto"/>
                  </w:divBdr>
                  <w:divsChild>
                    <w:div w:id="946501141">
                      <w:marLeft w:val="0"/>
                      <w:marRight w:val="0"/>
                      <w:marTop w:val="0"/>
                      <w:marBottom w:val="0"/>
                      <w:divBdr>
                        <w:top w:val="none" w:sz="0" w:space="0" w:color="auto"/>
                        <w:left w:val="none" w:sz="0" w:space="0" w:color="auto"/>
                        <w:bottom w:val="none" w:sz="0" w:space="0" w:color="auto"/>
                        <w:right w:val="none" w:sz="0" w:space="0" w:color="auto"/>
                      </w:divBdr>
                      <w:divsChild>
                        <w:div w:id="1810394218">
                          <w:marLeft w:val="0"/>
                          <w:marRight w:val="0"/>
                          <w:marTop w:val="0"/>
                          <w:marBottom w:val="0"/>
                          <w:divBdr>
                            <w:top w:val="none" w:sz="0" w:space="0" w:color="auto"/>
                            <w:left w:val="none" w:sz="0" w:space="0" w:color="auto"/>
                            <w:bottom w:val="none" w:sz="0" w:space="0" w:color="auto"/>
                            <w:right w:val="none" w:sz="0" w:space="0" w:color="auto"/>
                          </w:divBdr>
                          <w:divsChild>
                            <w:div w:id="454639967">
                              <w:marLeft w:val="0"/>
                              <w:marRight w:val="0"/>
                              <w:marTop w:val="0"/>
                              <w:marBottom w:val="0"/>
                              <w:divBdr>
                                <w:top w:val="none" w:sz="0" w:space="0" w:color="auto"/>
                                <w:left w:val="none" w:sz="0" w:space="0" w:color="auto"/>
                                <w:bottom w:val="none" w:sz="0" w:space="0" w:color="auto"/>
                                <w:right w:val="none" w:sz="0" w:space="0" w:color="auto"/>
                              </w:divBdr>
                              <w:divsChild>
                                <w:div w:id="1318729">
                                  <w:marLeft w:val="0"/>
                                  <w:marRight w:val="0"/>
                                  <w:marTop w:val="0"/>
                                  <w:marBottom w:val="225"/>
                                  <w:divBdr>
                                    <w:top w:val="none" w:sz="0" w:space="0" w:color="auto"/>
                                    <w:left w:val="none" w:sz="0" w:space="0" w:color="auto"/>
                                    <w:bottom w:val="none" w:sz="0" w:space="0" w:color="auto"/>
                                    <w:right w:val="none" w:sz="0" w:space="0" w:color="auto"/>
                                  </w:divBdr>
                                </w:div>
                                <w:div w:id="1299267436">
                                  <w:marLeft w:val="0"/>
                                  <w:marRight w:val="0"/>
                                  <w:marTop w:val="0"/>
                                  <w:marBottom w:val="225"/>
                                  <w:divBdr>
                                    <w:top w:val="none" w:sz="0" w:space="0" w:color="auto"/>
                                    <w:left w:val="none" w:sz="0" w:space="0" w:color="auto"/>
                                    <w:bottom w:val="none" w:sz="0" w:space="0" w:color="auto"/>
                                    <w:right w:val="none" w:sz="0" w:space="0" w:color="auto"/>
                                  </w:divBdr>
                                </w:div>
                                <w:div w:id="930236094">
                                  <w:marLeft w:val="0"/>
                                  <w:marRight w:val="0"/>
                                  <w:marTop w:val="0"/>
                                  <w:marBottom w:val="225"/>
                                  <w:divBdr>
                                    <w:top w:val="none" w:sz="0" w:space="0" w:color="auto"/>
                                    <w:left w:val="none" w:sz="0" w:space="0" w:color="auto"/>
                                    <w:bottom w:val="none" w:sz="0" w:space="0" w:color="auto"/>
                                    <w:right w:val="none" w:sz="0" w:space="0" w:color="auto"/>
                                  </w:divBdr>
                                </w:div>
                                <w:div w:id="1906649349">
                                  <w:marLeft w:val="0"/>
                                  <w:marRight w:val="0"/>
                                  <w:marTop w:val="0"/>
                                  <w:marBottom w:val="225"/>
                                  <w:divBdr>
                                    <w:top w:val="none" w:sz="0" w:space="0" w:color="auto"/>
                                    <w:left w:val="none" w:sz="0" w:space="0" w:color="auto"/>
                                    <w:bottom w:val="none" w:sz="0" w:space="0" w:color="auto"/>
                                    <w:right w:val="none" w:sz="0" w:space="0" w:color="auto"/>
                                  </w:divBdr>
                                </w:div>
                                <w:div w:id="461770898">
                                  <w:marLeft w:val="0"/>
                                  <w:marRight w:val="0"/>
                                  <w:marTop w:val="0"/>
                                  <w:marBottom w:val="0"/>
                                  <w:divBdr>
                                    <w:top w:val="none" w:sz="0" w:space="0" w:color="auto"/>
                                    <w:left w:val="none" w:sz="0" w:space="0" w:color="auto"/>
                                    <w:bottom w:val="none" w:sz="0" w:space="0" w:color="auto"/>
                                    <w:right w:val="none" w:sz="0" w:space="0" w:color="auto"/>
                                  </w:divBdr>
                                  <w:divsChild>
                                    <w:div w:id="1202479321">
                                      <w:marLeft w:val="0"/>
                                      <w:marRight w:val="0"/>
                                      <w:marTop w:val="0"/>
                                      <w:marBottom w:val="0"/>
                                      <w:divBdr>
                                        <w:top w:val="none" w:sz="0" w:space="0" w:color="auto"/>
                                        <w:left w:val="none" w:sz="0" w:space="0" w:color="auto"/>
                                        <w:bottom w:val="none" w:sz="0" w:space="0" w:color="auto"/>
                                        <w:right w:val="none" w:sz="0" w:space="0" w:color="auto"/>
                                      </w:divBdr>
                                    </w:div>
                                  </w:divsChild>
                                </w:div>
                                <w:div w:id="87625937">
                                  <w:marLeft w:val="0"/>
                                  <w:marRight w:val="0"/>
                                  <w:marTop w:val="0"/>
                                  <w:marBottom w:val="225"/>
                                  <w:divBdr>
                                    <w:top w:val="none" w:sz="0" w:space="0" w:color="auto"/>
                                    <w:left w:val="none" w:sz="0" w:space="0" w:color="auto"/>
                                    <w:bottom w:val="none" w:sz="0" w:space="0" w:color="auto"/>
                                    <w:right w:val="none" w:sz="0" w:space="0" w:color="auto"/>
                                  </w:divBdr>
                                </w:div>
                                <w:div w:id="672532847">
                                  <w:marLeft w:val="0"/>
                                  <w:marRight w:val="0"/>
                                  <w:marTop w:val="0"/>
                                  <w:marBottom w:val="225"/>
                                  <w:divBdr>
                                    <w:top w:val="none" w:sz="0" w:space="0" w:color="auto"/>
                                    <w:left w:val="none" w:sz="0" w:space="0" w:color="auto"/>
                                    <w:bottom w:val="none" w:sz="0" w:space="0" w:color="auto"/>
                                    <w:right w:val="none" w:sz="0" w:space="0" w:color="auto"/>
                                  </w:divBdr>
                                </w:div>
                                <w:div w:id="1722901129">
                                  <w:marLeft w:val="0"/>
                                  <w:marRight w:val="0"/>
                                  <w:marTop w:val="0"/>
                                  <w:marBottom w:val="0"/>
                                  <w:divBdr>
                                    <w:top w:val="none" w:sz="0" w:space="0" w:color="auto"/>
                                    <w:left w:val="none" w:sz="0" w:space="0" w:color="auto"/>
                                    <w:bottom w:val="none" w:sz="0" w:space="0" w:color="auto"/>
                                    <w:right w:val="none" w:sz="0" w:space="0" w:color="auto"/>
                                  </w:divBdr>
                                  <w:divsChild>
                                    <w:div w:id="2137991694">
                                      <w:marLeft w:val="0"/>
                                      <w:marRight w:val="0"/>
                                      <w:marTop w:val="0"/>
                                      <w:marBottom w:val="0"/>
                                      <w:divBdr>
                                        <w:top w:val="none" w:sz="0" w:space="0" w:color="auto"/>
                                        <w:left w:val="none" w:sz="0" w:space="0" w:color="auto"/>
                                        <w:bottom w:val="none" w:sz="0" w:space="0" w:color="auto"/>
                                        <w:right w:val="none" w:sz="0" w:space="0" w:color="auto"/>
                                      </w:divBdr>
                                    </w:div>
                                  </w:divsChild>
                                </w:div>
                                <w:div w:id="1114052716">
                                  <w:marLeft w:val="0"/>
                                  <w:marRight w:val="0"/>
                                  <w:marTop w:val="0"/>
                                  <w:marBottom w:val="225"/>
                                  <w:divBdr>
                                    <w:top w:val="none" w:sz="0" w:space="0" w:color="auto"/>
                                    <w:left w:val="none" w:sz="0" w:space="0" w:color="auto"/>
                                    <w:bottom w:val="none" w:sz="0" w:space="0" w:color="auto"/>
                                    <w:right w:val="none" w:sz="0" w:space="0" w:color="auto"/>
                                  </w:divBdr>
                                </w:div>
                                <w:div w:id="1714649200">
                                  <w:marLeft w:val="0"/>
                                  <w:marRight w:val="0"/>
                                  <w:marTop w:val="0"/>
                                  <w:marBottom w:val="225"/>
                                  <w:divBdr>
                                    <w:top w:val="none" w:sz="0" w:space="0" w:color="auto"/>
                                    <w:left w:val="none" w:sz="0" w:space="0" w:color="auto"/>
                                    <w:bottom w:val="none" w:sz="0" w:space="0" w:color="auto"/>
                                    <w:right w:val="none" w:sz="0" w:space="0" w:color="auto"/>
                                  </w:divBdr>
                                </w:div>
                                <w:div w:id="147868799">
                                  <w:marLeft w:val="0"/>
                                  <w:marRight w:val="0"/>
                                  <w:marTop w:val="0"/>
                                  <w:marBottom w:val="225"/>
                                  <w:divBdr>
                                    <w:top w:val="none" w:sz="0" w:space="0" w:color="auto"/>
                                    <w:left w:val="none" w:sz="0" w:space="0" w:color="auto"/>
                                    <w:bottom w:val="none" w:sz="0" w:space="0" w:color="auto"/>
                                    <w:right w:val="none" w:sz="0" w:space="0" w:color="auto"/>
                                  </w:divBdr>
                                </w:div>
                                <w:div w:id="1240404860">
                                  <w:marLeft w:val="0"/>
                                  <w:marRight w:val="0"/>
                                  <w:marTop w:val="0"/>
                                  <w:marBottom w:val="0"/>
                                  <w:divBdr>
                                    <w:top w:val="none" w:sz="0" w:space="0" w:color="auto"/>
                                    <w:left w:val="none" w:sz="0" w:space="0" w:color="auto"/>
                                    <w:bottom w:val="none" w:sz="0" w:space="0" w:color="auto"/>
                                    <w:right w:val="none" w:sz="0" w:space="0" w:color="auto"/>
                                  </w:divBdr>
                                  <w:divsChild>
                                    <w:div w:id="1266578312">
                                      <w:marLeft w:val="0"/>
                                      <w:marRight w:val="0"/>
                                      <w:marTop w:val="0"/>
                                      <w:marBottom w:val="150"/>
                                      <w:divBdr>
                                        <w:top w:val="none" w:sz="0" w:space="0" w:color="auto"/>
                                        <w:left w:val="none" w:sz="0" w:space="0" w:color="auto"/>
                                        <w:bottom w:val="none" w:sz="0" w:space="0" w:color="auto"/>
                                        <w:right w:val="none" w:sz="0" w:space="0" w:color="auto"/>
                                      </w:divBdr>
                                      <w:divsChild>
                                        <w:div w:id="229002351">
                                          <w:marLeft w:val="0"/>
                                          <w:marRight w:val="0"/>
                                          <w:marTop w:val="0"/>
                                          <w:marBottom w:val="0"/>
                                          <w:divBdr>
                                            <w:top w:val="none" w:sz="0" w:space="0" w:color="auto"/>
                                            <w:left w:val="none" w:sz="0" w:space="0" w:color="auto"/>
                                            <w:bottom w:val="none" w:sz="0" w:space="0" w:color="auto"/>
                                            <w:right w:val="none" w:sz="0" w:space="0" w:color="auto"/>
                                          </w:divBdr>
                                          <w:divsChild>
                                            <w:div w:id="971520554">
                                              <w:marLeft w:val="0"/>
                                              <w:marRight w:val="0"/>
                                              <w:marTop w:val="0"/>
                                              <w:marBottom w:val="0"/>
                                              <w:divBdr>
                                                <w:top w:val="none" w:sz="0" w:space="0" w:color="auto"/>
                                                <w:left w:val="none" w:sz="0" w:space="0" w:color="auto"/>
                                                <w:bottom w:val="none" w:sz="0" w:space="0" w:color="auto"/>
                                                <w:right w:val="none" w:sz="0" w:space="0" w:color="auto"/>
                                              </w:divBdr>
                                            </w:div>
                                            <w:div w:id="2066249170">
                                              <w:marLeft w:val="0"/>
                                              <w:marRight w:val="0"/>
                                              <w:marTop w:val="0"/>
                                              <w:marBottom w:val="0"/>
                                              <w:divBdr>
                                                <w:top w:val="none" w:sz="0" w:space="0" w:color="auto"/>
                                                <w:left w:val="none" w:sz="0" w:space="0" w:color="auto"/>
                                                <w:bottom w:val="none" w:sz="0" w:space="0" w:color="auto"/>
                                                <w:right w:val="none" w:sz="0" w:space="0" w:color="auto"/>
                                              </w:divBdr>
                                              <w:divsChild>
                                                <w:div w:id="2055150663">
                                                  <w:marLeft w:val="0"/>
                                                  <w:marRight w:val="0"/>
                                                  <w:marTop w:val="0"/>
                                                  <w:marBottom w:val="0"/>
                                                  <w:divBdr>
                                                    <w:top w:val="none" w:sz="0" w:space="0" w:color="auto"/>
                                                    <w:left w:val="none" w:sz="0" w:space="0" w:color="auto"/>
                                                    <w:bottom w:val="none" w:sz="0" w:space="0" w:color="auto"/>
                                                    <w:right w:val="none" w:sz="0" w:space="0" w:color="auto"/>
                                                  </w:divBdr>
                                                  <w:divsChild>
                                                    <w:div w:id="1196313989">
                                                      <w:marLeft w:val="0"/>
                                                      <w:marRight w:val="0"/>
                                                      <w:marTop w:val="0"/>
                                                      <w:marBottom w:val="0"/>
                                                      <w:divBdr>
                                                        <w:top w:val="none" w:sz="0" w:space="0" w:color="auto"/>
                                                        <w:left w:val="none" w:sz="0" w:space="0" w:color="auto"/>
                                                        <w:bottom w:val="none" w:sz="0" w:space="0" w:color="auto"/>
                                                        <w:right w:val="none" w:sz="0" w:space="0" w:color="auto"/>
                                                      </w:divBdr>
                                                      <w:divsChild>
                                                        <w:div w:id="608125908">
                                                          <w:marLeft w:val="0"/>
                                                          <w:marRight w:val="0"/>
                                                          <w:marTop w:val="0"/>
                                                          <w:marBottom w:val="0"/>
                                                          <w:divBdr>
                                                            <w:top w:val="none" w:sz="0" w:space="0" w:color="auto"/>
                                                            <w:left w:val="none" w:sz="0" w:space="0" w:color="auto"/>
                                                            <w:bottom w:val="none" w:sz="0" w:space="0" w:color="auto"/>
                                                            <w:right w:val="none" w:sz="0" w:space="0" w:color="auto"/>
                                                          </w:divBdr>
                                                          <w:divsChild>
                                                            <w:div w:id="1790930164">
                                                              <w:marLeft w:val="0"/>
                                                              <w:marRight w:val="0"/>
                                                              <w:marTop w:val="0"/>
                                                              <w:marBottom w:val="0"/>
                                                              <w:divBdr>
                                                                <w:top w:val="none" w:sz="0" w:space="0" w:color="auto"/>
                                                                <w:left w:val="none" w:sz="0" w:space="0" w:color="auto"/>
                                                                <w:bottom w:val="none" w:sz="0" w:space="0" w:color="auto"/>
                                                                <w:right w:val="none" w:sz="0" w:space="0" w:color="auto"/>
                                                              </w:divBdr>
                                                            </w:div>
                                                            <w:div w:id="1837334271">
                                                              <w:marLeft w:val="0"/>
                                                              <w:marRight w:val="0"/>
                                                              <w:marTop w:val="0"/>
                                                              <w:marBottom w:val="0"/>
                                                              <w:divBdr>
                                                                <w:top w:val="none" w:sz="0" w:space="0" w:color="auto"/>
                                                                <w:left w:val="none" w:sz="0" w:space="0" w:color="auto"/>
                                                                <w:bottom w:val="none" w:sz="0" w:space="0" w:color="auto"/>
                                                                <w:right w:val="none" w:sz="0" w:space="0" w:color="auto"/>
                                                              </w:divBdr>
                                                              <w:divsChild>
                                                                <w:div w:id="128280963">
                                                                  <w:marLeft w:val="120"/>
                                                                  <w:marRight w:val="0"/>
                                                                  <w:marTop w:val="0"/>
                                                                  <w:marBottom w:val="0"/>
                                                                  <w:divBdr>
                                                                    <w:top w:val="none" w:sz="0" w:space="0" w:color="auto"/>
                                                                    <w:left w:val="none" w:sz="0" w:space="0" w:color="auto"/>
                                                                    <w:bottom w:val="none" w:sz="0" w:space="0" w:color="auto"/>
                                                                    <w:right w:val="none" w:sz="0" w:space="0" w:color="auto"/>
                                                                  </w:divBdr>
                                                                  <w:divsChild>
                                                                    <w:div w:id="593049796">
                                                                      <w:marLeft w:val="0"/>
                                                                      <w:marRight w:val="0"/>
                                                                      <w:marTop w:val="0"/>
                                                                      <w:marBottom w:val="0"/>
                                                                      <w:divBdr>
                                                                        <w:top w:val="none" w:sz="0" w:space="0" w:color="auto"/>
                                                                        <w:left w:val="none" w:sz="0" w:space="0" w:color="auto"/>
                                                                        <w:bottom w:val="none" w:sz="0" w:space="0" w:color="auto"/>
                                                                        <w:right w:val="none" w:sz="0" w:space="0" w:color="auto"/>
                                                                      </w:divBdr>
                                                                    </w:div>
                                                                    <w:div w:id="10737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511025">
                                                  <w:marLeft w:val="0"/>
                                                  <w:marRight w:val="0"/>
                                                  <w:marTop w:val="0"/>
                                                  <w:marBottom w:val="0"/>
                                                  <w:divBdr>
                                                    <w:top w:val="none" w:sz="0" w:space="0" w:color="auto"/>
                                                    <w:left w:val="none" w:sz="0" w:space="0" w:color="auto"/>
                                                    <w:bottom w:val="none" w:sz="0" w:space="0" w:color="auto"/>
                                                    <w:right w:val="none" w:sz="0" w:space="0" w:color="auto"/>
                                                  </w:divBdr>
                                                  <w:divsChild>
                                                    <w:div w:id="480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98740">
                                  <w:marLeft w:val="0"/>
                                  <w:marRight w:val="0"/>
                                  <w:marTop w:val="0"/>
                                  <w:marBottom w:val="0"/>
                                  <w:divBdr>
                                    <w:top w:val="none" w:sz="0" w:space="0" w:color="auto"/>
                                    <w:left w:val="none" w:sz="0" w:space="0" w:color="auto"/>
                                    <w:bottom w:val="none" w:sz="0" w:space="0" w:color="auto"/>
                                    <w:right w:val="none" w:sz="0" w:space="0" w:color="auto"/>
                                  </w:divBdr>
                                  <w:divsChild>
                                    <w:div w:id="2089113634">
                                      <w:marLeft w:val="0"/>
                                      <w:marRight w:val="0"/>
                                      <w:marTop w:val="0"/>
                                      <w:marBottom w:val="150"/>
                                      <w:divBdr>
                                        <w:top w:val="none" w:sz="0" w:space="0" w:color="auto"/>
                                        <w:left w:val="none" w:sz="0" w:space="0" w:color="auto"/>
                                        <w:bottom w:val="none" w:sz="0" w:space="0" w:color="auto"/>
                                        <w:right w:val="none" w:sz="0" w:space="0" w:color="auto"/>
                                      </w:divBdr>
                                      <w:divsChild>
                                        <w:div w:id="346952138">
                                          <w:marLeft w:val="0"/>
                                          <w:marRight w:val="0"/>
                                          <w:marTop w:val="0"/>
                                          <w:marBottom w:val="0"/>
                                          <w:divBdr>
                                            <w:top w:val="none" w:sz="0" w:space="0" w:color="auto"/>
                                            <w:left w:val="none" w:sz="0" w:space="0" w:color="auto"/>
                                            <w:bottom w:val="none" w:sz="0" w:space="0" w:color="auto"/>
                                            <w:right w:val="none" w:sz="0" w:space="0" w:color="auto"/>
                                          </w:divBdr>
                                          <w:divsChild>
                                            <w:div w:id="375354697">
                                              <w:marLeft w:val="0"/>
                                              <w:marRight w:val="0"/>
                                              <w:marTop w:val="0"/>
                                              <w:marBottom w:val="0"/>
                                              <w:divBdr>
                                                <w:top w:val="none" w:sz="0" w:space="0" w:color="auto"/>
                                                <w:left w:val="none" w:sz="0" w:space="0" w:color="auto"/>
                                                <w:bottom w:val="none" w:sz="0" w:space="0" w:color="auto"/>
                                                <w:right w:val="none" w:sz="0" w:space="0" w:color="auto"/>
                                              </w:divBdr>
                                            </w:div>
                                            <w:div w:id="1855604344">
                                              <w:marLeft w:val="0"/>
                                              <w:marRight w:val="0"/>
                                              <w:marTop w:val="0"/>
                                              <w:marBottom w:val="0"/>
                                              <w:divBdr>
                                                <w:top w:val="none" w:sz="0" w:space="0" w:color="auto"/>
                                                <w:left w:val="none" w:sz="0" w:space="0" w:color="auto"/>
                                                <w:bottom w:val="none" w:sz="0" w:space="0" w:color="auto"/>
                                                <w:right w:val="none" w:sz="0" w:space="0" w:color="auto"/>
                                              </w:divBdr>
                                              <w:divsChild>
                                                <w:div w:id="30620263">
                                                  <w:marLeft w:val="0"/>
                                                  <w:marRight w:val="0"/>
                                                  <w:marTop w:val="0"/>
                                                  <w:marBottom w:val="0"/>
                                                  <w:divBdr>
                                                    <w:top w:val="none" w:sz="0" w:space="0" w:color="auto"/>
                                                    <w:left w:val="none" w:sz="0" w:space="0" w:color="auto"/>
                                                    <w:bottom w:val="none" w:sz="0" w:space="0" w:color="auto"/>
                                                    <w:right w:val="none" w:sz="0" w:space="0" w:color="auto"/>
                                                  </w:divBdr>
                                                  <w:divsChild>
                                                    <w:div w:id="675376996">
                                                      <w:marLeft w:val="0"/>
                                                      <w:marRight w:val="0"/>
                                                      <w:marTop w:val="0"/>
                                                      <w:marBottom w:val="0"/>
                                                      <w:divBdr>
                                                        <w:top w:val="none" w:sz="0" w:space="0" w:color="auto"/>
                                                        <w:left w:val="none" w:sz="0" w:space="0" w:color="auto"/>
                                                        <w:bottom w:val="none" w:sz="0" w:space="0" w:color="auto"/>
                                                        <w:right w:val="none" w:sz="0" w:space="0" w:color="auto"/>
                                                      </w:divBdr>
                                                      <w:divsChild>
                                                        <w:div w:id="1441610197">
                                                          <w:marLeft w:val="0"/>
                                                          <w:marRight w:val="0"/>
                                                          <w:marTop w:val="0"/>
                                                          <w:marBottom w:val="0"/>
                                                          <w:divBdr>
                                                            <w:top w:val="none" w:sz="0" w:space="0" w:color="auto"/>
                                                            <w:left w:val="none" w:sz="0" w:space="0" w:color="auto"/>
                                                            <w:bottom w:val="none" w:sz="0" w:space="0" w:color="auto"/>
                                                            <w:right w:val="none" w:sz="0" w:space="0" w:color="auto"/>
                                                          </w:divBdr>
                                                          <w:divsChild>
                                                            <w:div w:id="755056279">
                                                              <w:marLeft w:val="0"/>
                                                              <w:marRight w:val="0"/>
                                                              <w:marTop w:val="0"/>
                                                              <w:marBottom w:val="0"/>
                                                              <w:divBdr>
                                                                <w:top w:val="none" w:sz="0" w:space="0" w:color="auto"/>
                                                                <w:left w:val="none" w:sz="0" w:space="0" w:color="auto"/>
                                                                <w:bottom w:val="none" w:sz="0" w:space="0" w:color="auto"/>
                                                                <w:right w:val="none" w:sz="0" w:space="0" w:color="auto"/>
                                                              </w:divBdr>
                                                            </w:div>
                                                            <w:div w:id="2084569117">
                                                              <w:marLeft w:val="0"/>
                                                              <w:marRight w:val="0"/>
                                                              <w:marTop w:val="0"/>
                                                              <w:marBottom w:val="0"/>
                                                              <w:divBdr>
                                                                <w:top w:val="none" w:sz="0" w:space="0" w:color="auto"/>
                                                                <w:left w:val="none" w:sz="0" w:space="0" w:color="auto"/>
                                                                <w:bottom w:val="none" w:sz="0" w:space="0" w:color="auto"/>
                                                                <w:right w:val="none" w:sz="0" w:space="0" w:color="auto"/>
                                                              </w:divBdr>
                                                              <w:divsChild>
                                                                <w:div w:id="1925718141">
                                                                  <w:marLeft w:val="120"/>
                                                                  <w:marRight w:val="0"/>
                                                                  <w:marTop w:val="0"/>
                                                                  <w:marBottom w:val="0"/>
                                                                  <w:divBdr>
                                                                    <w:top w:val="none" w:sz="0" w:space="0" w:color="auto"/>
                                                                    <w:left w:val="none" w:sz="0" w:space="0" w:color="auto"/>
                                                                    <w:bottom w:val="none" w:sz="0" w:space="0" w:color="auto"/>
                                                                    <w:right w:val="none" w:sz="0" w:space="0" w:color="auto"/>
                                                                  </w:divBdr>
                                                                  <w:divsChild>
                                                                    <w:div w:id="10033924">
                                                                      <w:marLeft w:val="0"/>
                                                                      <w:marRight w:val="0"/>
                                                                      <w:marTop w:val="0"/>
                                                                      <w:marBottom w:val="0"/>
                                                                      <w:divBdr>
                                                                        <w:top w:val="none" w:sz="0" w:space="0" w:color="auto"/>
                                                                        <w:left w:val="none" w:sz="0" w:space="0" w:color="auto"/>
                                                                        <w:bottom w:val="none" w:sz="0" w:space="0" w:color="auto"/>
                                                                        <w:right w:val="none" w:sz="0" w:space="0" w:color="auto"/>
                                                                      </w:divBdr>
                                                                    </w:div>
                                                                    <w:div w:id="17970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9804">
                                                  <w:marLeft w:val="0"/>
                                                  <w:marRight w:val="0"/>
                                                  <w:marTop w:val="0"/>
                                                  <w:marBottom w:val="0"/>
                                                  <w:divBdr>
                                                    <w:top w:val="none" w:sz="0" w:space="0" w:color="auto"/>
                                                    <w:left w:val="none" w:sz="0" w:space="0" w:color="auto"/>
                                                    <w:bottom w:val="none" w:sz="0" w:space="0" w:color="auto"/>
                                                    <w:right w:val="none" w:sz="0" w:space="0" w:color="auto"/>
                                                  </w:divBdr>
                                                  <w:divsChild>
                                                    <w:div w:id="5708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16010">
                                  <w:marLeft w:val="0"/>
                                  <w:marRight w:val="0"/>
                                  <w:marTop w:val="0"/>
                                  <w:marBottom w:val="225"/>
                                  <w:divBdr>
                                    <w:top w:val="none" w:sz="0" w:space="0" w:color="auto"/>
                                    <w:left w:val="none" w:sz="0" w:space="0" w:color="auto"/>
                                    <w:bottom w:val="none" w:sz="0" w:space="0" w:color="auto"/>
                                    <w:right w:val="none" w:sz="0" w:space="0" w:color="auto"/>
                                  </w:divBdr>
                                </w:div>
                                <w:div w:id="1505196882">
                                  <w:marLeft w:val="0"/>
                                  <w:marRight w:val="0"/>
                                  <w:marTop w:val="0"/>
                                  <w:marBottom w:val="225"/>
                                  <w:divBdr>
                                    <w:top w:val="none" w:sz="0" w:space="0" w:color="auto"/>
                                    <w:left w:val="none" w:sz="0" w:space="0" w:color="auto"/>
                                    <w:bottom w:val="none" w:sz="0" w:space="0" w:color="auto"/>
                                    <w:right w:val="none" w:sz="0" w:space="0" w:color="auto"/>
                                  </w:divBdr>
                                </w:div>
                                <w:div w:id="540940577">
                                  <w:marLeft w:val="0"/>
                                  <w:marRight w:val="0"/>
                                  <w:marTop w:val="0"/>
                                  <w:marBottom w:val="225"/>
                                  <w:divBdr>
                                    <w:top w:val="none" w:sz="0" w:space="0" w:color="auto"/>
                                    <w:left w:val="none" w:sz="0" w:space="0" w:color="auto"/>
                                    <w:bottom w:val="none" w:sz="0" w:space="0" w:color="auto"/>
                                    <w:right w:val="none" w:sz="0" w:space="0" w:color="auto"/>
                                  </w:divBdr>
                                </w:div>
                                <w:div w:id="618027494">
                                  <w:marLeft w:val="0"/>
                                  <w:marRight w:val="0"/>
                                  <w:marTop w:val="0"/>
                                  <w:marBottom w:val="225"/>
                                  <w:divBdr>
                                    <w:top w:val="none" w:sz="0" w:space="0" w:color="auto"/>
                                    <w:left w:val="none" w:sz="0" w:space="0" w:color="auto"/>
                                    <w:bottom w:val="none" w:sz="0" w:space="0" w:color="auto"/>
                                    <w:right w:val="none" w:sz="0" w:space="0" w:color="auto"/>
                                  </w:divBdr>
                                </w:div>
                                <w:div w:id="1606692086">
                                  <w:marLeft w:val="0"/>
                                  <w:marRight w:val="0"/>
                                  <w:marTop w:val="0"/>
                                  <w:marBottom w:val="225"/>
                                  <w:divBdr>
                                    <w:top w:val="none" w:sz="0" w:space="0" w:color="auto"/>
                                    <w:left w:val="none" w:sz="0" w:space="0" w:color="auto"/>
                                    <w:bottom w:val="none" w:sz="0" w:space="0" w:color="auto"/>
                                    <w:right w:val="none" w:sz="0" w:space="0" w:color="auto"/>
                                  </w:divBdr>
                                </w:div>
                                <w:div w:id="1576085919">
                                  <w:marLeft w:val="0"/>
                                  <w:marRight w:val="0"/>
                                  <w:marTop w:val="0"/>
                                  <w:marBottom w:val="225"/>
                                  <w:divBdr>
                                    <w:top w:val="none" w:sz="0" w:space="0" w:color="auto"/>
                                    <w:left w:val="none" w:sz="0" w:space="0" w:color="auto"/>
                                    <w:bottom w:val="none" w:sz="0" w:space="0" w:color="auto"/>
                                    <w:right w:val="none" w:sz="0" w:space="0" w:color="auto"/>
                                  </w:divBdr>
                                </w:div>
                                <w:div w:id="1286692451">
                                  <w:marLeft w:val="0"/>
                                  <w:marRight w:val="0"/>
                                  <w:marTop w:val="0"/>
                                  <w:marBottom w:val="225"/>
                                  <w:divBdr>
                                    <w:top w:val="none" w:sz="0" w:space="0" w:color="auto"/>
                                    <w:left w:val="none" w:sz="0" w:space="0" w:color="auto"/>
                                    <w:bottom w:val="none" w:sz="0" w:space="0" w:color="auto"/>
                                    <w:right w:val="none" w:sz="0" w:space="0" w:color="auto"/>
                                  </w:divBdr>
                                </w:div>
                                <w:div w:id="380399191">
                                  <w:marLeft w:val="0"/>
                                  <w:marRight w:val="0"/>
                                  <w:marTop w:val="0"/>
                                  <w:marBottom w:val="225"/>
                                  <w:divBdr>
                                    <w:top w:val="none" w:sz="0" w:space="0" w:color="auto"/>
                                    <w:left w:val="none" w:sz="0" w:space="0" w:color="auto"/>
                                    <w:bottom w:val="none" w:sz="0" w:space="0" w:color="auto"/>
                                    <w:right w:val="none" w:sz="0" w:space="0" w:color="auto"/>
                                  </w:divBdr>
                                </w:div>
                                <w:div w:id="421101283">
                                  <w:marLeft w:val="0"/>
                                  <w:marRight w:val="0"/>
                                  <w:marTop w:val="0"/>
                                  <w:marBottom w:val="225"/>
                                  <w:divBdr>
                                    <w:top w:val="none" w:sz="0" w:space="0" w:color="auto"/>
                                    <w:left w:val="none" w:sz="0" w:space="0" w:color="auto"/>
                                    <w:bottom w:val="none" w:sz="0" w:space="0" w:color="auto"/>
                                    <w:right w:val="none" w:sz="0" w:space="0" w:color="auto"/>
                                  </w:divBdr>
                                </w:div>
                                <w:div w:id="1993413550">
                                  <w:marLeft w:val="0"/>
                                  <w:marRight w:val="0"/>
                                  <w:marTop w:val="0"/>
                                  <w:marBottom w:val="225"/>
                                  <w:divBdr>
                                    <w:top w:val="none" w:sz="0" w:space="0" w:color="auto"/>
                                    <w:left w:val="none" w:sz="0" w:space="0" w:color="auto"/>
                                    <w:bottom w:val="none" w:sz="0" w:space="0" w:color="auto"/>
                                    <w:right w:val="none" w:sz="0" w:space="0" w:color="auto"/>
                                  </w:divBdr>
                                </w:div>
                                <w:div w:id="56979275">
                                  <w:marLeft w:val="0"/>
                                  <w:marRight w:val="0"/>
                                  <w:marTop w:val="0"/>
                                  <w:marBottom w:val="225"/>
                                  <w:divBdr>
                                    <w:top w:val="none" w:sz="0" w:space="0" w:color="auto"/>
                                    <w:left w:val="none" w:sz="0" w:space="0" w:color="auto"/>
                                    <w:bottom w:val="none" w:sz="0" w:space="0" w:color="auto"/>
                                    <w:right w:val="none" w:sz="0" w:space="0" w:color="auto"/>
                                  </w:divBdr>
                                </w:div>
                                <w:div w:id="8041962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586368">
      <w:bodyDiv w:val="1"/>
      <w:marLeft w:val="0"/>
      <w:marRight w:val="0"/>
      <w:marTop w:val="0"/>
      <w:marBottom w:val="0"/>
      <w:divBdr>
        <w:top w:val="none" w:sz="0" w:space="0" w:color="auto"/>
        <w:left w:val="none" w:sz="0" w:space="0" w:color="auto"/>
        <w:bottom w:val="none" w:sz="0" w:space="0" w:color="auto"/>
        <w:right w:val="none" w:sz="0" w:space="0" w:color="auto"/>
      </w:divBdr>
      <w:divsChild>
        <w:div w:id="680591771">
          <w:marLeft w:val="0"/>
          <w:marRight w:val="0"/>
          <w:marTop w:val="0"/>
          <w:marBottom w:val="0"/>
          <w:divBdr>
            <w:top w:val="none" w:sz="0" w:space="0" w:color="auto"/>
            <w:left w:val="none" w:sz="0" w:space="0" w:color="auto"/>
            <w:bottom w:val="none" w:sz="0" w:space="0" w:color="auto"/>
            <w:right w:val="none" w:sz="0" w:space="0" w:color="auto"/>
          </w:divBdr>
          <w:divsChild>
            <w:div w:id="1340766224">
              <w:marLeft w:val="0"/>
              <w:marRight w:val="0"/>
              <w:marTop w:val="0"/>
              <w:marBottom w:val="0"/>
              <w:divBdr>
                <w:top w:val="none" w:sz="0" w:space="0" w:color="auto"/>
                <w:left w:val="none" w:sz="0" w:space="0" w:color="auto"/>
                <w:bottom w:val="none" w:sz="0" w:space="0" w:color="auto"/>
                <w:right w:val="none" w:sz="0" w:space="0" w:color="auto"/>
              </w:divBdr>
              <w:divsChild>
                <w:div w:id="1131169856">
                  <w:marLeft w:val="0"/>
                  <w:marRight w:val="0"/>
                  <w:marTop w:val="0"/>
                  <w:marBottom w:val="0"/>
                  <w:divBdr>
                    <w:top w:val="none" w:sz="0" w:space="0" w:color="auto"/>
                    <w:left w:val="none" w:sz="0" w:space="0" w:color="auto"/>
                    <w:bottom w:val="none" w:sz="0" w:space="0" w:color="auto"/>
                    <w:right w:val="none" w:sz="0" w:space="0" w:color="auto"/>
                  </w:divBdr>
                  <w:divsChild>
                    <w:div w:id="91361119">
                      <w:marLeft w:val="0"/>
                      <w:marRight w:val="0"/>
                      <w:marTop w:val="0"/>
                      <w:marBottom w:val="0"/>
                      <w:divBdr>
                        <w:top w:val="none" w:sz="0" w:space="0" w:color="auto"/>
                        <w:left w:val="none" w:sz="0" w:space="0" w:color="auto"/>
                        <w:bottom w:val="none" w:sz="0" w:space="0" w:color="auto"/>
                        <w:right w:val="none" w:sz="0" w:space="0" w:color="auto"/>
                      </w:divBdr>
                      <w:divsChild>
                        <w:div w:id="1843861209">
                          <w:marLeft w:val="0"/>
                          <w:marRight w:val="0"/>
                          <w:marTop w:val="0"/>
                          <w:marBottom w:val="0"/>
                          <w:divBdr>
                            <w:top w:val="none" w:sz="0" w:space="0" w:color="auto"/>
                            <w:left w:val="none" w:sz="0" w:space="0" w:color="auto"/>
                            <w:bottom w:val="none" w:sz="0" w:space="0" w:color="auto"/>
                            <w:right w:val="none" w:sz="0" w:space="0" w:color="auto"/>
                          </w:divBdr>
                          <w:divsChild>
                            <w:div w:id="1053771934">
                              <w:marLeft w:val="0"/>
                              <w:marRight w:val="0"/>
                              <w:marTop w:val="0"/>
                              <w:marBottom w:val="0"/>
                              <w:divBdr>
                                <w:top w:val="none" w:sz="0" w:space="0" w:color="auto"/>
                                <w:left w:val="none" w:sz="0" w:space="0" w:color="auto"/>
                                <w:bottom w:val="none" w:sz="0" w:space="0" w:color="auto"/>
                                <w:right w:val="none" w:sz="0" w:space="0" w:color="auto"/>
                              </w:divBdr>
                              <w:divsChild>
                                <w:div w:id="1690331386">
                                  <w:marLeft w:val="0"/>
                                  <w:marRight w:val="0"/>
                                  <w:marTop w:val="0"/>
                                  <w:marBottom w:val="225"/>
                                  <w:divBdr>
                                    <w:top w:val="none" w:sz="0" w:space="0" w:color="auto"/>
                                    <w:left w:val="none" w:sz="0" w:space="0" w:color="auto"/>
                                    <w:bottom w:val="none" w:sz="0" w:space="0" w:color="auto"/>
                                    <w:right w:val="none" w:sz="0" w:space="0" w:color="auto"/>
                                  </w:divBdr>
                                </w:div>
                                <w:div w:id="1527064055">
                                  <w:marLeft w:val="0"/>
                                  <w:marRight w:val="0"/>
                                  <w:marTop w:val="0"/>
                                  <w:marBottom w:val="225"/>
                                  <w:divBdr>
                                    <w:top w:val="none" w:sz="0" w:space="0" w:color="auto"/>
                                    <w:left w:val="none" w:sz="0" w:space="0" w:color="auto"/>
                                    <w:bottom w:val="none" w:sz="0" w:space="0" w:color="auto"/>
                                    <w:right w:val="none" w:sz="0" w:space="0" w:color="auto"/>
                                  </w:divBdr>
                                </w:div>
                                <w:div w:id="765273230">
                                  <w:marLeft w:val="0"/>
                                  <w:marRight w:val="0"/>
                                  <w:marTop w:val="0"/>
                                  <w:marBottom w:val="225"/>
                                  <w:divBdr>
                                    <w:top w:val="none" w:sz="0" w:space="0" w:color="auto"/>
                                    <w:left w:val="none" w:sz="0" w:space="0" w:color="auto"/>
                                    <w:bottom w:val="none" w:sz="0" w:space="0" w:color="auto"/>
                                    <w:right w:val="none" w:sz="0" w:space="0" w:color="auto"/>
                                  </w:divBdr>
                                </w:div>
                                <w:div w:id="2048408598">
                                  <w:marLeft w:val="0"/>
                                  <w:marRight w:val="0"/>
                                  <w:marTop w:val="0"/>
                                  <w:marBottom w:val="225"/>
                                  <w:divBdr>
                                    <w:top w:val="none" w:sz="0" w:space="0" w:color="auto"/>
                                    <w:left w:val="none" w:sz="0" w:space="0" w:color="auto"/>
                                    <w:bottom w:val="none" w:sz="0" w:space="0" w:color="auto"/>
                                    <w:right w:val="none" w:sz="0" w:space="0" w:color="auto"/>
                                  </w:divBdr>
                                </w:div>
                                <w:div w:id="1112092193">
                                  <w:marLeft w:val="0"/>
                                  <w:marRight w:val="0"/>
                                  <w:marTop w:val="0"/>
                                  <w:marBottom w:val="0"/>
                                  <w:divBdr>
                                    <w:top w:val="none" w:sz="0" w:space="0" w:color="auto"/>
                                    <w:left w:val="none" w:sz="0" w:space="0" w:color="auto"/>
                                    <w:bottom w:val="none" w:sz="0" w:space="0" w:color="auto"/>
                                    <w:right w:val="none" w:sz="0" w:space="0" w:color="auto"/>
                                  </w:divBdr>
                                  <w:divsChild>
                                    <w:div w:id="1648973808">
                                      <w:marLeft w:val="0"/>
                                      <w:marRight w:val="0"/>
                                      <w:marTop w:val="0"/>
                                      <w:marBottom w:val="0"/>
                                      <w:divBdr>
                                        <w:top w:val="none" w:sz="0" w:space="0" w:color="auto"/>
                                        <w:left w:val="none" w:sz="0" w:space="0" w:color="auto"/>
                                        <w:bottom w:val="none" w:sz="0" w:space="0" w:color="auto"/>
                                        <w:right w:val="none" w:sz="0" w:space="0" w:color="auto"/>
                                      </w:divBdr>
                                      <w:divsChild>
                                        <w:div w:id="8005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9763">
                                  <w:marLeft w:val="0"/>
                                  <w:marRight w:val="0"/>
                                  <w:marTop w:val="0"/>
                                  <w:marBottom w:val="0"/>
                                  <w:divBdr>
                                    <w:top w:val="none" w:sz="0" w:space="0" w:color="auto"/>
                                    <w:left w:val="none" w:sz="0" w:space="0" w:color="auto"/>
                                    <w:bottom w:val="none" w:sz="0" w:space="0" w:color="auto"/>
                                    <w:right w:val="none" w:sz="0" w:space="0" w:color="auto"/>
                                  </w:divBdr>
                                  <w:divsChild>
                                    <w:div w:id="883568015">
                                      <w:marLeft w:val="0"/>
                                      <w:marRight w:val="0"/>
                                      <w:marTop w:val="0"/>
                                      <w:marBottom w:val="225"/>
                                      <w:divBdr>
                                        <w:top w:val="none" w:sz="0" w:space="0" w:color="auto"/>
                                        <w:left w:val="none" w:sz="0" w:space="0" w:color="auto"/>
                                        <w:bottom w:val="none" w:sz="0" w:space="0" w:color="auto"/>
                                        <w:right w:val="none" w:sz="0" w:space="0" w:color="auto"/>
                                      </w:divBdr>
                                    </w:div>
                                    <w:div w:id="1742172993">
                                      <w:marLeft w:val="0"/>
                                      <w:marRight w:val="0"/>
                                      <w:marTop w:val="0"/>
                                      <w:marBottom w:val="225"/>
                                      <w:divBdr>
                                        <w:top w:val="none" w:sz="0" w:space="0" w:color="auto"/>
                                        <w:left w:val="none" w:sz="0" w:space="0" w:color="auto"/>
                                        <w:bottom w:val="none" w:sz="0" w:space="0" w:color="auto"/>
                                        <w:right w:val="none" w:sz="0" w:space="0" w:color="auto"/>
                                      </w:divBdr>
                                    </w:div>
                                    <w:div w:id="1085228649">
                                      <w:marLeft w:val="0"/>
                                      <w:marRight w:val="0"/>
                                      <w:marTop w:val="0"/>
                                      <w:marBottom w:val="225"/>
                                      <w:divBdr>
                                        <w:top w:val="none" w:sz="0" w:space="0" w:color="auto"/>
                                        <w:left w:val="none" w:sz="0" w:space="0" w:color="auto"/>
                                        <w:bottom w:val="none" w:sz="0" w:space="0" w:color="auto"/>
                                        <w:right w:val="none" w:sz="0" w:space="0" w:color="auto"/>
                                      </w:divBdr>
                                    </w:div>
                                    <w:div w:id="1344169429">
                                      <w:marLeft w:val="0"/>
                                      <w:marRight w:val="0"/>
                                      <w:marTop w:val="0"/>
                                      <w:marBottom w:val="225"/>
                                      <w:divBdr>
                                        <w:top w:val="none" w:sz="0" w:space="0" w:color="auto"/>
                                        <w:left w:val="none" w:sz="0" w:space="0" w:color="auto"/>
                                        <w:bottom w:val="none" w:sz="0" w:space="0" w:color="auto"/>
                                        <w:right w:val="none" w:sz="0" w:space="0" w:color="auto"/>
                                      </w:divBdr>
                                    </w:div>
                                    <w:div w:id="872502707">
                                      <w:marLeft w:val="0"/>
                                      <w:marRight w:val="0"/>
                                      <w:marTop w:val="0"/>
                                      <w:marBottom w:val="225"/>
                                      <w:divBdr>
                                        <w:top w:val="none" w:sz="0" w:space="0" w:color="auto"/>
                                        <w:left w:val="none" w:sz="0" w:space="0" w:color="auto"/>
                                        <w:bottom w:val="none" w:sz="0" w:space="0" w:color="auto"/>
                                        <w:right w:val="none" w:sz="0" w:space="0" w:color="auto"/>
                                      </w:divBdr>
                                    </w:div>
                                    <w:div w:id="1174414735">
                                      <w:marLeft w:val="0"/>
                                      <w:marRight w:val="0"/>
                                      <w:marTop w:val="0"/>
                                      <w:marBottom w:val="225"/>
                                      <w:divBdr>
                                        <w:top w:val="none" w:sz="0" w:space="0" w:color="auto"/>
                                        <w:left w:val="none" w:sz="0" w:space="0" w:color="auto"/>
                                        <w:bottom w:val="none" w:sz="0" w:space="0" w:color="auto"/>
                                        <w:right w:val="none" w:sz="0" w:space="0" w:color="auto"/>
                                      </w:divBdr>
                                    </w:div>
                                    <w:div w:id="1994285505">
                                      <w:marLeft w:val="0"/>
                                      <w:marRight w:val="0"/>
                                      <w:marTop w:val="0"/>
                                      <w:marBottom w:val="225"/>
                                      <w:divBdr>
                                        <w:top w:val="none" w:sz="0" w:space="0" w:color="auto"/>
                                        <w:left w:val="none" w:sz="0" w:space="0" w:color="auto"/>
                                        <w:bottom w:val="none" w:sz="0" w:space="0" w:color="auto"/>
                                        <w:right w:val="none" w:sz="0" w:space="0" w:color="auto"/>
                                      </w:divBdr>
                                    </w:div>
                                    <w:div w:id="1377778718">
                                      <w:marLeft w:val="0"/>
                                      <w:marRight w:val="0"/>
                                      <w:marTop w:val="0"/>
                                      <w:marBottom w:val="225"/>
                                      <w:divBdr>
                                        <w:top w:val="none" w:sz="0" w:space="0" w:color="auto"/>
                                        <w:left w:val="none" w:sz="0" w:space="0" w:color="auto"/>
                                        <w:bottom w:val="none" w:sz="0" w:space="0" w:color="auto"/>
                                        <w:right w:val="none" w:sz="0" w:space="0" w:color="auto"/>
                                      </w:divBdr>
                                    </w:div>
                                    <w:div w:id="1800995438">
                                      <w:marLeft w:val="0"/>
                                      <w:marRight w:val="0"/>
                                      <w:marTop w:val="0"/>
                                      <w:marBottom w:val="225"/>
                                      <w:divBdr>
                                        <w:top w:val="none" w:sz="0" w:space="0" w:color="auto"/>
                                        <w:left w:val="none" w:sz="0" w:space="0" w:color="auto"/>
                                        <w:bottom w:val="none" w:sz="0" w:space="0" w:color="auto"/>
                                        <w:right w:val="none" w:sz="0" w:space="0" w:color="auto"/>
                                      </w:divBdr>
                                    </w:div>
                                    <w:div w:id="1060326478">
                                      <w:marLeft w:val="0"/>
                                      <w:marRight w:val="0"/>
                                      <w:marTop w:val="0"/>
                                      <w:marBottom w:val="225"/>
                                      <w:divBdr>
                                        <w:top w:val="none" w:sz="0" w:space="0" w:color="auto"/>
                                        <w:left w:val="none" w:sz="0" w:space="0" w:color="auto"/>
                                        <w:bottom w:val="none" w:sz="0" w:space="0" w:color="auto"/>
                                        <w:right w:val="none" w:sz="0" w:space="0" w:color="auto"/>
                                      </w:divBdr>
                                    </w:div>
                                    <w:div w:id="1910924187">
                                      <w:marLeft w:val="0"/>
                                      <w:marRight w:val="0"/>
                                      <w:marTop w:val="0"/>
                                      <w:marBottom w:val="225"/>
                                      <w:divBdr>
                                        <w:top w:val="none" w:sz="0" w:space="0" w:color="auto"/>
                                        <w:left w:val="none" w:sz="0" w:space="0" w:color="auto"/>
                                        <w:bottom w:val="none" w:sz="0" w:space="0" w:color="auto"/>
                                        <w:right w:val="none" w:sz="0" w:space="0" w:color="auto"/>
                                      </w:divBdr>
                                    </w:div>
                                    <w:div w:id="1458067286">
                                      <w:marLeft w:val="0"/>
                                      <w:marRight w:val="0"/>
                                      <w:marTop w:val="0"/>
                                      <w:marBottom w:val="225"/>
                                      <w:divBdr>
                                        <w:top w:val="none" w:sz="0" w:space="0" w:color="auto"/>
                                        <w:left w:val="none" w:sz="0" w:space="0" w:color="auto"/>
                                        <w:bottom w:val="none" w:sz="0" w:space="0" w:color="auto"/>
                                        <w:right w:val="none" w:sz="0" w:space="0" w:color="auto"/>
                                      </w:divBdr>
                                    </w:div>
                                    <w:div w:id="305858079">
                                      <w:marLeft w:val="0"/>
                                      <w:marRight w:val="0"/>
                                      <w:marTop w:val="0"/>
                                      <w:marBottom w:val="225"/>
                                      <w:divBdr>
                                        <w:top w:val="none" w:sz="0" w:space="0" w:color="auto"/>
                                        <w:left w:val="none" w:sz="0" w:space="0" w:color="auto"/>
                                        <w:bottom w:val="none" w:sz="0" w:space="0" w:color="auto"/>
                                        <w:right w:val="none" w:sz="0" w:space="0" w:color="auto"/>
                                      </w:divBdr>
                                    </w:div>
                                    <w:div w:id="1547520197">
                                      <w:marLeft w:val="0"/>
                                      <w:marRight w:val="0"/>
                                      <w:marTop w:val="0"/>
                                      <w:marBottom w:val="225"/>
                                      <w:divBdr>
                                        <w:top w:val="none" w:sz="0" w:space="0" w:color="auto"/>
                                        <w:left w:val="none" w:sz="0" w:space="0" w:color="auto"/>
                                        <w:bottom w:val="none" w:sz="0" w:space="0" w:color="auto"/>
                                        <w:right w:val="none" w:sz="0" w:space="0" w:color="auto"/>
                                      </w:divBdr>
                                    </w:div>
                                    <w:div w:id="1194657058">
                                      <w:marLeft w:val="0"/>
                                      <w:marRight w:val="0"/>
                                      <w:marTop w:val="0"/>
                                      <w:marBottom w:val="225"/>
                                      <w:divBdr>
                                        <w:top w:val="none" w:sz="0" w:space="0" w:color="auto"/>
                                        <w:left w:val="none" w:sz="0" w:space="0" w:color="auto"/>
                                        <w:bottom w:val="none" w:sz="0" w:space="0" w:color="auto"/>
                                        <w:right w:val="none" w:sz="0" w:space="0" w:color="auto"/>
                                      </w:divBdr>
                                    </w:div>
                                    <w:div w:id="85313">
                                      <w:marLeft w:val="0"/>
                                      <w:marRight w:val="0"/>
                                      <w:marTop w:val="0"/>
                                      <w:marBottom w:val="225"/>
                                      <w:divBdr>
                                        <w:top w:val="none" w:sz="0" w:space="0" w:color="auto"/>
                                        <w:left w:val="none" w:sz="0" w:space="0" w:color="auto"/>
                                        <w:bottom w:val="none" w:sz="0" w:space="0" w:color="auto"/>
                                        <w:right w:val="none" w:sz="0" w:space="0" w:color="auto"/>
                                      </w:divBdr>
                                    </w:div>
                                    <w:div w:id="1724527439">
                                      <w:marLeft w:val="0"/>
                                      <w:marRight w:val="0"/>
                                      <w:marTop w:val="0"/>
                                      <w:marBottom w:val="225"/>
                                      <w:divBdr>
                                        <w:top w:val="none" w:sz="0" w:space="0" w:color="auto"/>
                                        <w:left w:val="none" w:sz="0" w:space="0" w:color="auto"/>
                                        <w:bottom w:val="none" w:sz="0" w:space="0" w:color="auto"/>
                                        <w:right w:val="none" w:sz="0" w:space="0" w:color="auto"/>
                                      </w:divBdr>
                                    </w:div>
                                    <w:div w:id="2113015825">
                                      <w:marLeft w:val="0"/>
                                      <w:marRight w:val="0"/>
                                      <w:marTop w:val="0"/>
                                      <w:marBottom w:val="225"/>
                                      <w:divBdr>
                                        <w:top w:val="none" w:sz="0" w:space="0" w:color="auto"/>
                                        <w:left w:val="none" w:sz="0" w:space="0" w:color="auto"/>
                                        <w:bottom w:val="none" w:sz="0" w:space="0" w:color="auto"/>
                                        <w:right w:val="none" w:sz="0" w:space="0" w:color="auto"/>
                                      </w:divBdr>
                                    </w:div>
                                    <w:div w:id="1787969955">
                                      <w:marLeft w:val="0"/>
                                      <w:marRight w:val="0"/>
                                      <w:marTop w:val="0"/>
                                      <w:marBottom w:val="225"/>
                                      <w:divBdr>
                                        <w:top w:val="none" w:sz="0" w:space="0" w:color="auto"/>
                                        <w:left w:val="none" w:sz="0" w:space="0" w:color="auto"/>
                                        <w:bottom w:val="none" w:sz="0" w:space="0" w:color="auto"/>
                                        <w:right w:val="none" w:sz="0" w:space="0" w:color="auto"/>
                                      </w:divBdr>
                                    </w:div>
                                    <w:div w:id="817385524">
                                      <w:marLeft w:val="0"/>
                                      <w:marRight w:val="0"/>
                                      <w:marTop w:val="0"/>
                                      <w:marBottom w:val="225"/>
                                      <w:divBdr>
                                        <w:top w:val="none" w:sz="0" w:space="0" w:color="auto"/>
                                        <w:left w:val="none" w:sz="0" w:space="0" w:color="auto"/>
                                        <w:bottom w:val="none" w:sz="0" w:space="0" w:color="auto"/>
                                        <w:right w:val="none" w:sz="0" w:space="0" w:color="auto"/>
                                      </w:divBdr>
                                    </w:div>
                                    <w:div w:id="1966543044">
                                      <w:marLeft w:val="0"/>
                                      <w:marRight w:val="0"/>
                                      <w:marTop w:val="0"/>
                                      <w:marBottom w:val="225"/>
                                      <w:divBdr>
                                        <w:top w:val="none" w:sz="0" w:space="0" w:color="auto"/>
                                        <w:left w:val="none" w:sz="0" w:space="0" w:color="auto"/>
                                        <w:bottom w:val="none" w:sz="0" w:space="0" w:color="auto"/>
                                        <w:right w:val="none" w:sz="0" w:space="0" w:color="auto"/>
                                      </w:divBdr>
                                    </w:div>
                                    <w:div w:id="721562894">
                                      <w:marLeft w:val="0"/>
                                      <w:marRight w:val="0"/>
                                      <w:marTop w:val="0"/>
                                      <w:marBottom w:val="225"/>
                                      <w:divBdr>
                                        <w:top w:val="none" w:sz="0" w:space="0" w:color="auto"/>
                                        <w:left w:val="none" w:sz="0" w:space="0" w:color="auto"/>
                                        <w:bottom w:val="none" w:sz="0" w:space="0" w:color="auto"/>
                                        <w:right w:val="none" w:sz="0" w:space="0" w:color="auto"/>
                                      </w:divBdr>
                                    </w:div>
                                    <w:div w:id="2127963827">
                                      <w:marLeft w:val="0"/>
                                      <w:marRight w:val="0"/>
                                      <w:marTop w:val="0"/>
                                      <w:marBottom w:val="225"/>
                                      <w:divBdr>
                                        <w:top w:val="none" w:sz="0" w:space="0" w:color="auto"/>
                                        <w:left w:val="none" w:sz="0" w:space="0" w:color="auto"/>
                                        <w:bottom w:val="none" w:sz="0" w:space="0" w:color="auto"/>
                                        <w:right w:val="none" w:sz="0" w:space="0" w:color="auto"/>
                                      </w:divBdr>
                                    </w:div>
                                    <w:div w:id="619529849">
                                      <w:marLeft w:val="0"/>
                                      <w:marRight w:val="0"/>
                                      <w:marTop w:val="0"/>
                                      <w:marBottom w:val="225"/>
                                      <w:divBdr>
                                        <w:top w:val="none" w:sz="0" w:space="0" w:color="auto"/>
                                        <w:left w:val="none" w:sz="0" w:space="0" w:color="auto"/>
                                        <w:bottom w:val="none" w:sz="0" w:space="0" w:color="auto"/>
                                        <w:right w:val="none" w:sz="0" w:space="0" w:color="auto"/>
                                      </w:divBdr>
                                    </w:div>
                                    <w:div w:id="539830385">
                                      <w:marLeft w:val="0"/>
                                      <w:marRight w:val="0"/>
                                      <w:marTop w:val="0"/>
                                      <w:marBottom w:val="225"/>
                                      <w:divBdr>
                                        <w:top w:val="none" w:sz="0" w:space="0" w:color="auto"/>
                                        <w:left w:val="none" w:sz="0" w:space="0" w:color="auto"/>
                                        <w:bottom w:val="none" w:sz="0" w:space="0" w:color="auto"/>
                                        <w:right w:val="none" w:sz="0" w:space="0" w:color="auto"/>
                                      </w:divBdr>
                                    </w:div>
                                    <w:div w:id="20851826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13/06/10/us/u-s-supreme-court-fast-facts/index.html" TargetMode="External"/><Relationship Id="rId13" Type="http://schemas.openxmlformats.org/officeDocument/2006/relationships/hyperlink" Target="http://www.oyez.org/cases/2000-2009/2002/2002_02_241/" TargetMode="External"/><Relationship Id="rId18" Type="http://schemas.openxmlformats.org/officeDocument/2006/relationships/hyperlink" Target="http://www.cnn.com/2003/fyi/news/06/25/scotus/" TargetMode="External"/><Relationship Id="rId26" Type="http://schemas.openxmlformats.org/officeDocument/2006/relationships/hyperlink" Target="http://www.cnn.com/2015/12/09/politics/affirmative-action-supreme-court-university-of-texas/index.html" TargetMode="External"/><Relationship Id="rId3" Type="http://schemas.openxmlformats.org/officeDocument/2006/relationships/settings" Target="settings.xml"/><Relationship Id="rId21" Type="http://schemas.openxmlformats.org/officeDocument/2006/relationships/hyperlink" Target="http://www.cnn.com/2012/11/15/justice/michigan-affirmative-action-ban" TargetMode="External"/><Relationship Id="rId7" Type="http://schemas.openxmlformats.org/officeDocument/2006/relationships/hyperlink" Target="http://www.cnn.com/2013/05/27/us/scotus-case-guide/index.html" TargetMode="External"/><Relationship Id="rId12" Type="http://schemas.openxmlformats.org/officeDocument/2006/relationships/hyperlink" Target="http://www.law.cornell.edu/supct/html/historics/USSC_CR_0438_0265_ZO.html" TargetMode="External"/><Relationship Id="rId17" Type="http://schemas.openxmlformats.org/officeDocument/2006/relationships/hyperlink" Target="http://www.law.cornell.edu/supct/pdf/02-241P.ZO" TargetMode="External"/><Relationship Id="rId25" Type="http://schemas.openxmlformats.org/officeDocument/2006/relationships/hyperlink" Target="http://tarltonguides.law.utexas.edu/fisher-ut" TargetMode="External"/><Relationship Id="rId2" Type="http://schemas.openxmlformats.org/officeDocument/2006/relationships/styles" Target="styles.xml"/><Relationship Id="rId16" Type="http://schemas.openxmlformats.org/officeDocument/2006/relationships/hyperlink" Target="http://www.cnn.com/2003/ALLPOLITICS/01/16/bush.affirmativeaction/" TargetMode="External"/><Relationship Id="rId20" Type="http://schemas.openxmlformats.org/officeDocument/2006/relationships/hyperlink" Target="http://www.law.cornell.edu/supct/cert/11-34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nn.com/2013/06/07/politics/court-affirmative-quotes/index.html" TargetMode="External"/><Relationship Id="rId11" Type="http://schemas.openxmlformats.org/officeDocument/2006/relationships/hyperlink" Target="http://www.ourdocuments.gov/doc.php?flash=true&amp;doc=97" TargetMode="External"/><Relationship Id="rId24" Type="http://schemas.openxmlformats.org/officeDocument/2006/relationships/hyperlink" Target="http://www.ca5.uscourts.gov/opinions%5Cpub%5C09/09-50822-CV2.pdf" TargetMode="External"/><Relationship Id="rId5" Type="http://schemas.openxmlformats.org/officeDocument/2006/relationships/image" Target="media/image1.jpeg"/><Relationship Id="rId15" Type="http://schemas.openxmlformats.org/officeDocument/2006/relationships/hyperlink" Target="http://www.cnn.com/2013/07/07/us/george-w-bush-fast-facts/index.html" TargetMode="External"/><Relationship Id="rId23" Type="http://schemas.openxmlformats.org/officeDocument/2006/relationships/hyperlink" Target="http://www.cnn.com/2014/04/22/justice/scotus-michigan-affirmative-action/" TargetMode="External"/><Relationship Id="rId28" Type="http://schemas.openxmlformats.org/officeDocument/2006/relationships/fontTable" Target="fontTable.xml"/><Relationship Id="rId10" Type="http://schemas.openxmlformats.org/officeDocument/2006/relationships/hyperlink" Target="http://www.presidency.ucsb.edu/ws/?pid=58863" TargetMode="External"/><Relationship Id="rId19" Type="http://schemas.openxmlformats.org/officeDocument/2006/relationships/hyperlink" Target="http://www.law.cornell.edu/supct/pdf/02-516P.ZO" TargetMode="External"/><Relationship Id="rId4" Type="http://schemas.openxmlformats.org/officeDocument/2006/relationships/webSettings" Target="webSettings.xml"/><Relationship Id="rId9" Type="http://schemas.openxmlformats.org/officeDocument/2006/relationships/hyperlink" Target="http://www.oyez.org/cases/1950-1959/1952/1952_1/" TargetMode="External"/><Relationship Id="rId14" Type="http://schemas.openxmlformats.org/officeDocument/2006/relationships/hyperlink" Target="http://www.oyez.org/cases/2000-2009/2002/2002_02_241/" TargetMode="External"/><Relationship Id="rId22" Type="http://schemas.openxmlformats.org/officeDocument/2006/relationships/hyperlink" Target="http://www.cnn.com/2013/10/15/us/scotus-affirmative-action/index.html?iref=allsearch" TargetMode="External"/><Relationship Id="rId27" Type="http://schemas.openxmlformats.org/officeDocument/2006/relationships/hyperlink" Target="http://www.cnn.com/2016/06/23/politics/supreme-court-abortion-affirmative-action-texas-immi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Dawkins</dc:creator>
  <cp:keywords/>
  <dc:description/>
  <cp:lastModifiedBy>Mike Dawkins</cp:lastModifiedBy>
  <cp:revision>1</cp:revision>
  <dcterms:created xsi:type="dcterms:W3CDTF">2017-02-06T08:13:00Z</dcterms:created>
  <dcterms:modified xsi:type="dcterms:W3CDTF">2017-02-06T10:12:00Z</dcterms:modified>
</cp:coreProperties>
</file>